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317" w14:textId="1C52764F" w:rsidR="00A5437A" w:rsidRPr="00BD6BBE" w:rsidRDefault="00B36CB3" w:rsidP="000065FD">
      <w:pPr>
        <w:jc w:val="center"/>
        <w:rPr>
          <w:rFonts w:asciiTheme="majorHAnsi" w:hAnsiTheme="majorHAnsi" w:cstheme="majorHAnsi"/>
          <w:i/>
          <w:iCs/>
          <w:lang w:val="el-GR"/>
        </w:rPr>
      </w:pPr>
      <w:r w:rsidRPr="00B36CB3">
        <w:rPr>
          <w:noProof/>
          <w:lang w:val="el-GR"/>
        </w:rPr>
        <w:t xml:space="preserve">                                                                                                                                              </w:t>
      </w:r>
      <w:r w:rsidR="00FE7C7B" w:rsidRPr="00BD6BBE">
        <w:rPr>
          <w:rFonts w:asciiTheme="majorHAnsi" w:hAnsiTheme="majorHAnsi" w:cstheme="majorHAnsi"/>
          <w:i/>
          <w:iCs/>
          <w:noProof/>
          <w:lang w:val="el-GR"/>
        </w:rPr>
        <w:t xml:space="preserve">Τρίτη </w:t>
      </w:r>
      <w:r w:rsidR="009B23B0" w:rsidRPr="00D52C4B">
        <w:rPr>
          <w:rFonts w:asciiTheme="majorHAnsi" w:hAnsiTheme="majorHAnsi" w:cstheme="majorHAnsi"/>
          <w:i/>
          <w:iCs/>
          <w:noProof/>
          <w:lang w:val="el-GR"/>
        </w:rPr>
        <w:t>1</w:t>
      </w:r>
      <w:r w:rsidRPr="00D52C4B">
        <w:rPr>
          <w:rFonts w:asciiTheme="majorHAnsi" w:hAnsiTheme="majorHAnsi" w:cstheme="majorHAnsi"/>
          <w:i/>
          <w:iCs/>
          <w:noProof/>
          <w:lang w:val="el-GR"/>
        </w:rPr>
        <w:t>/</w:t>
      </w:r>
      <w:r w:rsidR="009B23B0" w:rsidRPr="00D52C4B">
        <w:rPr>
          <w:rFonts w:asciiTheme="majorHAnsi" w:hAnsiTheme="majorHAnsi" w:cstheme="majorHAnsi"/>
          <w:i/>
          <w:iCs/>
          <w:noProof/>
          <w:lang w:val="el-GR"/>
        </w:rPr>
        <w:t>6</w:t>
      </w:r>
      <w:r w:rsidRPr="00D52C4B">
        <w:rPr>
          <w:rFonts w:asciiTheme="majorHAnsi" w:hAnsiTheme="majorHAnsi" w:cstheme="majorHAnsi"/>
          <w:i/>
          <w:iCs/>
          <w:noProof/>
          <w:lang w:val="el-GR"/>
        </w:rPr>
        <w:t>/2021</w:t>
      </w:r>
      <w:r w:rsidRPr="00BD6BBE">
        <w:rPr>
          <w:rFonts w:asciiTheme="majorHAnsi" w:hAnsiTheme="majorHAnsi" w:cstheme="majorHAnsi"/>
          <w:i/>
          <w:iCs/>
          <w:lang w:val="el-GR"/>
        </w:rPr>
        <w:br/>
      </w:r>
    </w:p>
    <w:p w14:paraId="5E9410CB" w14:textId="4D94125C" w:rsidR="00A5437A" w:rsidRPr="004477A9" w:rsidRDefault="003B2D5E" w:rsidP="00F0422A">
      <w:pPr>
        <w:jc w:val="center"/>
        <w:rPr>
          <w:rFonts w:asciiTheme="majorHAnsi" w:hAnsiTheme="majorHAnsi" w:cstheme="majorHAnsi"/>
          <w:b/>
          <w:bCs/>
          <w:i/>
          <w:iCs/>
          <w:lang w:val="el-G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l-GR"/>
        </w:rPr>
        <w:t>Ολοκληρώθηκε η  εκπαίδευση μαθητών Λυκείου για το σχολικό έτος 2020-21 στ</w:t>
      </w:r>
      <w:r w:rsidRPr="003B2D5E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ο πεδίο των Βλαστοκυττάρων </w:t>
      </w:r>
      <w:r>
        <w:rPr>
          <w:rFonts w:asciiTheme="majorHAnsi" w:hAnsiTheme="majorHAnsi" w:cstheme="majorHAnsi"/>
          <w:b/>
          <w:bCs/>
          <w:sz w:val="24"/>
          <w:szCs w:val="24"/>
          <w:lang w:val="el-GR"/>
        </w:rPr>
        <w:t>απ</w:t>
      </w:r>
      <w:r w:rsidR="00101795">
        <w:rPr>
          <w:rFonts w:asciiTheme="majorHAnsi" w:hAnsiTheme="majorHAnsi" w:cstheme="majorHAnsi"/>
          <w:b/>
          <w:bCs/>
          <w:sz w:val="24"/>
          <w:szCs w:val="24"/>
          <w:lang w:val="el-GR"/>
        </w:rPr>
        <w:t>ό</w:t>
      </w:r>
      <w:r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τη ΔηΤΟΒ Κρήτης </w:t>
      </w:r>
      <w:r w:rsidR="00A9462E" w:rsidRPr="00570976">
        <w:rPr>
          <w:rFonts w:asciiTheme="majorHAnsi" w:hAnsiTheme="majorHAnsi" w:cstheme="majorHAnsi"/>
          <w:b/>
          <w:bCs/>
          <w:sz w:val="24"/>
          <w:szCs w:val="24"/>
          <w:lang w:val="el-GR"/>
        </w:rPr>
        <w:br/>
      </w:r>
      <w:r w:rsidR="00DD2A7B" w:rsidRPr="00F0422A">
        <w:rPr>
          <w:rFonts w:asciiTheme="majorHAnsi" w:hAnsiTheme="majorHAnsi" w:cstheme="majorHAnsi"/>
          <w:i/>
          <w:iCs/>
          <w:lang w:val="el-GR"/>
        </w:rPr>
        <w:t xml:space="preserve">Συμμετείχαν </w:t>
      </w:r>
      <w:r w:rsidR="00BD6BBE">
        <w:rPr>
          <w:rFonts w:asciiTheme="majorHAnsi" w:hAnsiTheme="majorHAnsi" w:cstheme="majorHAnsi"/>
          <w:i/>
          <w:iCs/>
          <w:lang w:val="el-GR"/>
        </w:rPr>
        <w:t>4</w:t>
      </w:r>
      <w:r w:rsidR="00DD2A7B" w:rsidRPr="00F0422A">
        <w:rPr>
          <w:rFonts w:asciiTheme="majorHAnsi" w:hAnsiTheme="majorHAnsi" w:cstheme="majorHAnsi"/>
          <w:i/>
          <w:iCs/>
          <w:lang w:val="el-GR"/>
        </w:rPr>
        <w:t xml:space="preserve"> σχολεία και συν</w:t>
      </w:r>
      <w:r w:rsidR="00F0422A" w:rsidRPr="00F0422A">
        <w:rPr>
          <w:rFonts w:asciiTheme="majorHAnsi" w:hAnsiTheme="majorHAnsi" w:cstheme="majorHAnsi"/>
          <w:i/>
          <w:iCs/>
          <w:lang w:val="el-GR"/>
        </w:rPr>
        <w:t>ο</w:t>
      </w:r>
      <w:r w:rsidR="00DD2A7B" w:rsidRPr="00F0422A">
        <w:rPr>
          <w:rFonts w:asciiTheme="majorHAnsi" w:hAnsiTheme="majorHAnsi" w:cstheme="majorHAnsi"/>
          <w:i/>
          <w:iCs/>
          <w:lang w:val="el-GR"/>
        </w:rPr>
        <w:t>λικά 1</w:t>
      </w:r>
      <w:r w:rsidR="00BD6BBE">
        <w:rPr>
          <w:rFonts w:asciiTheme="majorHAnsi" w:hAnsiTheme="majorHAnsi" w:cstheme="majorHAnsi"/>
          <w:i/>
          <w:iCs/>
          <w:lang w:val="el-GR"/>
        </w:rPr>
        <w:t>0</w:t>
      </w:r>
      <w:r w:rsidR="00DD2A7B" w:rsidRPr="00F0422A">
        <w:rPr>
          <w:rFonts w:asciiTheme="majorHAnsi" w:hAnsiTheme="majorHAnsi" w:cstheme="majorHAnsi"/>
          <w:i/>
          <w:iCs/>
          <w:lang w:val="el-GR"/>
        </w:rPr>
        <w:t>0 μαθητές του Ν.Ηρακλείου</w:t>
      </w:r>
      <w:r w:rsidR="00F0422A" w:rsidRPr="00F0422A">
        <w:rPr>
          <w:rFonts w:asciiTheme="majorHAnsi" w:hAnsiTheme="majorHAnsi" w:cstheme="majorHAnsi"/>
          <w:i/>
          <w:iCs/>
          <w:lang w:val="el-GR"/>
        </w:rPr>
        <w:t>, εν</w:t>
      </w:r>
      <w:r w:rsidR="00101795">
        <w:rPr>
          <w:rFonts w:asciiTheme="majorHAnsi" w:hAnsiTheme="majorHAnsi" w:cstheme="majorHAnsi"/>
          <w:i/>
          <w:iCs/>
          <w:lang w:val="el-GR"/>
        </w:rPr>
        <w:t>ώ</w:t>
      </w:r>
      <w:r w:rsidR="00DD2A7B" w:rsidRPr="00F0422A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F0422A" w:rsidRPr="00F0422A">
        <w:rPr>
          <w:rFonts w:asciiTheme="majorHAnsi" w:hAnsiTheme="majorHAnsi" w:cstheme="majorHAnsi"/>
          <w:i/>
          <w:iCs/>
          <w:lang w:val="el-GR"/>
        </w:rPr>
        <w:t>τ</w:t>
      </w:r>
      <w:r w:rsidR="00DD2A7B" w:rsidRPr="00F0422A">
        <w:rPr>
          <w:rFonts w:asciiTheme="majorHAnsi" w:hAnsiTheme="majorHAnsi" w:cstheme="majorHAnsi"/>
          <w:i/>
          <w:iCs/>
          <w:lang w:val="el-GR"/>
        </w:rPr>
        <w:t xml:space="preserve">ον Ιούλιο </w:t>
      </w:r>
      <w:r w:rsidR="001870B9" w:rsidRPr="001870B9">
        <w:rPr>
          <w:rFonts w:asciiTheme="majorHAnsi" w:hAnsiTheme="majorHAnsi" w:cstheme="majorHAnsi"/>
          <w:i/>
          <w:iCs/>
          <w:lang w:val="el-GR"/>
        </w:rPr>
        <w:t>4</w:t>
      </w:r>
      <w:r w:rsidR="00DD2A7B" w:rsidRPr="00F0422A">
        <w:rPr>
          <w:rFonts w:asciiTheme="majorHAnsi" w:hAnsiTheme="majorHAnsi" w:cstheme="majorHAnsi"/>
          <w:i/>
          <w:iCs/>
          <w:lang w:val="el-GR"/>
        </w:rPr>
        <w:t xml:space="preserve"> μαθητές θα </w:t>
      </w:r>
      <w:r w:rsidR="00F0422A" w:rsidRPr="00F0422A">
        <w:rPr>
          <w:rFonts w:asciiTheme="majorHAnsi" w:hAnsiTheme="majorHAnsi" w:cstheme="majorHAnsi"/>
          <w:i/>
          <w:iCs/>
          <w:lang w:val="el-GR"/>
        </w:rPr>
        <w:t>πραγματοποιήσουν εργαστηριακή πρακτική</w:t>
      </w:r>
      <w:r w:rsidR="00F0422A" w:rsidRPr="00F0422A">
        <w:rPr>
          <w:sz w:val="20"/>
          <w:szCs w:val="20"/>
          <w:lang w:val="el-GR"/>
        </w:rPr>
        <w:t xml:space="preserve"> </w:t>
      </w:r>
      <w:r w:rsidR="00F0422A" w:rsidRPr="00F0422A">
        <w:rPr>
          <w:rFonts w:asciiTheme="majorHAnsi" w:hAnsiTheme="majorHAnsi" w:cstheme="majorHAnsi"/>
          <w:i/>
          <w:iCs/>
          <w:lang w:val="el-GR"/>
        </w:rPr>
        <w:t>στο Εργαστήριο Μελέτης Αιμοποίησης της Ιατρικής Σχολής</w:t>
      </w:r>
      <w:r w:rsidR="00ED2E3F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4477A9">
        <w:rPr>
          <w:rFonts w:asciiTheme="majorHAnsi" w:hAnsiTheme="majorHAnsi" w:cstheme="majorHAnsi"/>
          <w:i/>
          <w:iCs/>
          <w:lang w:val="el-GR"/>
        </w:rPr>
        <w:t xml:space="preserve"> Πανεπιστημίου </w:t>
      </w:r>
      <w:r w:rsidR="00ED2E3F">
        <w:rPr>
          <w:rFonts w:asciiTheme="majorHAnsi" w:hAnsiTheme="majorHAnsi" w:cstheme="majorHAnsi"/>
          <w:i/>
          <w:iCs/>
          <w:lang w:val="el-GR"/>
        </w:rPr>
        <w:t>Κρήτης</w:t>
      </w:r>
    </w:p>
    <w:p w14:paraId="1094C423" w14:textId="2E6EC9D7" w:rsidR="00D22620" w:rsidRDefault="00D22620" w:rsidP="00A8433D">
      <w:pPr>
        <w:jc w:val="both"/>
        <w:rPr>
          <w:rFonts w:asciiTheme="majorHAnsi" w:hAnsiTheme="majorHAnsi" w:cstheme="majorHAnsi"/>
          <w:lang w:val="el-GR"/>
        </w:rPr>
      </w:pPr>
    </w:p>
    <w:p w14:paraId="71D1C5BF" w14:textId="619F1655" w:rsidR="00E70C35" w:rsidRDefault="006226F3" w:rsidP="006226F3">
      <w:pPr>
        <w:jc w:val="both"/>
        <w:rPr>
          <w:rFonts w:asciiTheme="majorHAnsi" w:hAnsiTheme="majorHAnsi" w:cstheme="majorHAnsi"/>
          <w:lang w:val="el-GR"/>
        </w:rPr>
      </w:pPr>
      <w:r w:rsidRPr="006226F3">
        <w:rPr>
          <w:rFonts w:asciiTheme="majorHAnsi" w:hAnsiTheme="majorHAnsi" w:cstheme="majorHAnsi"/>
          <w:lang w:val="el-GR"/>
        </w:rPr>
        <w:t xml:space="preserve">Με επιτυχία ολοκληρώθηκε </w:t>
      </w:r>
      <w:r w:rsidR="00AB327D">
        <w:rPr>
          <w:rFonts w:asciiTheme="majorHAnsi" w:hAnsiTheme="majorHAnsi" w:cstheme="majorHAnsi"/>
          <w:lang w:val="el-GR"/>
        </w:rPr>
        <w:t xml:space="preserve">για </w:t>
      </w:r>
      <w:r w:rsidR="00E70C35">
        <w:rPr>
          <w:rFonts w:asciiTheme="majorHAnsi" w:hAnsiTheme="majorHAnsi" w:cstheme="majorHAnsi"/>
          <w:lang w:val="el-GR"/>
        </w:rPr>
        <w:t>τέταρτη συνεχή</w:t>
      </w:r>
      <w:r w:rsidR="00AB327D">
        <w:rPr>
          <w:rFonts w:asciiTheme="majorHAnsi" w:hAnsiTheme="majorHAnsi" w:cstheme="majorHAnsi"/>
          <w:lang w:val="el-GR"/>
        </w:rPr>
        <w:t xml:space="preserve"> χρονιά το εκπαιδευτικό έργο της </w:t>
      </w:r>
      <w:r w:rsidR="00DE058F">
        <w:rPr>
          <w:rFonts w:asciiTheme="majorHAnsi" w:hAnsiTheme="majorHAnsi" w:cstheme="majorHAnsi"/>
          <w:lang w:val="el-GR"/>
        </w:rPr>
        <w:t xml:space="preserve">Δημόσιας Τράπεζας Ομφαλικών Βλαστοκυττάρων Κρήτης (ΔηΤΟΒ) Κρήτης και του </w:t>
      </w:r>
      <w:r w:rsidR="00D22620" w:rsidRPr="00D22620">
        <w:rPr>
          <w:rFonts w:asciiTheme="majorHAnsi" w:hAnsiTheme="majorHAnsi" w:cstheme="majorHAnsi"/>
          <w:lang w:val="el-GR"/>
        </w:rPr>
        <w:t xml:space="preserve">Ερευνητικού Εργαστηρίου Μελέτης Αιμοποίησης της Ιατρικής Σχολής </w:t>
      </w:r>
      <w:r w:rsidR="00DE058F">
        <w:rPr>
          <w:rFonts w:asciiTheme="majorHAnsi" w:hAnsiTheme="majorHAnsi" w:cstheme="majorHAnsi"/>
          <w:lang w:val="el-GR"/>
        </w:rPr>
        <w:t xml:space="preserve"> Πανεπιστημίου Κρήτης</w:t>
      </w:r>
      <w:r w:rsidR="00D22620">
        <w:rPr>
          <w:rFonts w:asciiTheme="majorHAnsi" w:hAnsiTheme="majorHAnsi" w:cstheme="majorHAnsi"/>
          <w:lang w:val="el-GR"/>
        </w:rPr>
        <w:t xml:space="preserve"> σε συνεργασία με το </w:t>
      </w:r>
      <w:r w:rsidR="00D22620" w:rsidRPr="00854C06">
        <w:rPr>
          <w:rFonts w:asciiTheme="majorHAnsi" w:hAnsiTheme="majorHAnsi" w:cstheme="majorHAnsi"/>
          <w:b/>
          <w:bCs/>
          <w:lang w:val="el-GR"/>
        </w:rPr>
        <w:t>Γραφείο Σχολικών Δραστηριοτήτων Διεύθυνσης Δευτεροβάθμιας Εκπαίδευσης Ν. Ηρακλείου</w:t>
      </w:r>
      <w:r w:rsidR="00686152">
        <w:rPr>
          <w:rFonts w:asciiTheme="majorHAnsi" w:hAnsiTheme="majorHAnsi" w:cstheme="majorHAnsi"/>
          <w:b/>
          <w:bCs/>
          <w:lang w:val="el-GR"/>
        </w:rPr>
        <w:t xml:space="preserve">. </w:t>
      </w:r>
      <w:r w:rsidR="00686152" w:rsidRPr="00BD6BBE">
        <w:rPr>
          <w:rFonts w:asciiTheme="majorHAnsi" w:hAnsiTheme="majorHAnsi" w:cstheme="majorHAnsi"/>
          <w:lang w:val="el-GR"/>
        </w:rPr>
        <w:t xml:space="preserve">Η εκπαίδευση αποτελεί συνέχεια </w:t>
      </w:r>
      <w:r w:rsidR="00D22620">
        <w:rPr>
          <w:rFonts w:asciiTheme="majorHAnsi" w:hAnsiTheme="majorHAnsi" w:cstheme="majorHAnsi"/>
          <w:lang w:val="el-GR"/>
        </w:rPr>
        <w:t xml:space="preserve"> </w:t>
      </w:r>
      <w:r w:rsidR="00854C06">
        <w:rPr>
          <w:rFonts w:asciiTheme="majorHAnsi" w:hAnsiTheme="majorHAnsi" w:cstheme="majorHAnsi"/>
          <w:lang w:val="el-GR"/>
        </w:rPr>
        <w:t xml:space="preserve">της </w:t>
      </w:r>
      <w:r w:rsidRPr="006226F3">
        <w:rPr>
          <w:rFonts w:asciiTheme="majorHAnsi" w:hAnsiTheme="majorHAnsi" w:cstheme="majorHAnsi"/>
          <w:lang w:val="el-GR"/>
        </w:rPr>
        <w:t>«Εβδομάδα</w:t>
      </w:r>
      <w:r w:rsidR="00E70C35">
        <w:rPr>
          <w:rFonts w:asciiTheme="majorHAnsi" w:hAnsiTheme="majorHAnsi" w:cstheme="majorHAnsi"/>
          <w:lang w:val="el-GR"/>
        </w:rPr>
        <w:t>ς</w:t>
      </w:r>
      <w:r w:rsidRPr="006226F3">
        <w:rPr>
          <w:rFonts w:asciiTheme="majorHAnsi" w:hAnsiTheme="majorHAnsi" w:cstheme="majorHAnsi"/>
          <w:lang w:val="el-GR"/>
        </w:rPr>
        <w:t xml:space="preserve"> Ενημέρωσης και </w:t>
      </w:r>
      <w:r w:rsidR="00E70C35">
        <w:rPr>
          <w:rFonts w:asciiTheme="majorHAnsi" w:hAnsiTheme="majorHAnsi" w:cstheme="majorHAnsi"/>
          <w:lang w:val="el-GR"/>
        </w:rPr>
        <w:t>Ε</w:t>
      </w:r>
      <w:r w:rsidRPr="006226F3">
        <w:rPr>
          <w:rFonts w:asciiTheme="majorHAnsi" w:hAnsiTheme="majorHAnsi" w:cstheme="majorHAnsi"/>
          <w:lang w:val="el-GR"/>
        </w:rPr>
        <w:t>κδηλωσεων για τα Βλαστοκύτταρα»</w:t>
      </w:r>
      <w:r w:rsidR="00450160" w:rsidRPr="00450160">
        <w:rPr>
          <w:rFonts w:asciiTheme="majorHAnsi" w:hAnsiTheme="majorHAnsi" w:cstheme="majorHAnsi"/>
          <w:lang w:val="el-GR"/>
        </w:rPr>
        <w:t xml:space="preserve"> </w:t>
      </w:r>
      <w:r w:rsidR="00450160">
        <w:rPr>
          <w:rFonts w:asciiTheme="majorHAnsi" w:hAnsiTheme="majorHAnsi" w:cstheme="majorHAnsi"/>
          <w:lang w:val="el-GR"/>
        </w:rPr>
        <w:t>που πραγματοποι</w:t>
      </w:r>
      <w:r w:rsidR="00686152">
        <w:rPr>
          <w:rFonts w:asciiTheme="majorHAnsi" w:hAnsiTheme="majorHAnsi" w:cstheme="majorHAnsi"/>
          <w:lang w:val="el-GR"/>
        </w:rPr>
        <w:t xml:space="preserve">ήθηκε το Νοέμβριο 2020 </w:t>
      </w:r>
      <w:r w:rsidR="00450160">
        <w:rPr>
          <w:rFonts w:asciiTheme="majorHAnsi" w:hAnsiTheme="majorHAnsi" w:cstheme="majorHAnsi"/>
          <w:lang w:val="el-GR"/>
        </w:rPr>
        <w:t xml:space="preserve"> </w:t>
      </w:r>
      <w:r w:rsidR="00450160" w:rsidRPr="00DA28DA">
        <w:rPr>
          <w:rFonts w:asciiTheme="majorHAnsi" w:hAnsiTheme="majorHAnsi" w:cstheme="majorHAnsi"/>
          <w:lang w:val="el-GR"/>
        </w:rPr>
        <w:t xml:space="preserve">με αφορμή την </w:t>
      </w:r>
      <w:r w:rsidR="00450160" w:rsidRPr="00450160">
        <w:rPr>
          <w:rFonts w:asciiTheme="majorHAnsi" w:hAnsiTheme="majorHAnsi" w:cstheme="majorHAnsi"/>
          <w:i/>
          <w:iCs/>
          <w:lang w:val="el-GR"/>
        </w:rPr>
        <w:t>Παγκόσμια Ημέρα Ομφαλικού Αίματος</w:t>
      </w:r>
      <w:r w:rsidR="00BD6BBE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1D118D">
        <w:rPr>
          <w:rFonts w:asciiTheme="majorHAnsi" w:hAnsiTheme="majorHAnsi" w:cstheme="majorHAnsi"/>
          <w:i/>
          <w:iCs/>
          <w:lang w:val="el-GR"/>
        </w:rPr>
        <w:t xml:space="preserve">- </w:t>
      </w:r>
      <w:r w:rsidR="00450160" w:rsidRPr="00450160">
        <w:rPr>
          <w:rFonts w:asciiTheme="majorHAnsi" w:hAnsiTheme="majorHAnsi" w:cstheme="majorHAnsi"/>
          <w:i/>
          <w:iCs/>
          <w:lang w:val="el-GR"/>
        </w:rPr>
        <w:t>World Cord Blood Day</w:t>
      </w:r>
      <w:r w:rsidR="00450160">
        <w:rPr>
          <w:rFonts w:asciiTheme="majorHAnsi" w:hAnsiTheme="majorHAnsi" w:cstheme="majorHAnsi"/>
          <w:lang w:val="el-GR"/>
        </w:rPr>
        <w:t>.</w:t>
      </w:r>
    </w:p>
    <w:p w14:paraId="7E3059B9" w14:textId="2F28928C" w:rsidR="000601B6" w:rsidRPr="009B23B0" w:rsidRDefault="00E70C35" w:rsidP="00D22620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Π</w:t>
      </w:r>
      <w:r w:rsidR="00D22620" w:rsidRPr="00D22620">
        <w:rPr>
          <w:rFonts w:asciiTheme="majorHAnsi" w:hAnsiTheme="majorHAnsi" w:cstheme="majorHAnsi"/>
          <w:lang w:val="el-GR"/>
        </w:rPr>
        <w:t xml:space="preserve">άνω από </w:t>
      </w:r>
      <w:r w:rsidR="00D22620" w:rsidRPr="00E70C35">
        <w:rPr>
          <w:rFonts w:asciiTheme="majorHAnsi" w:hAnsiTheme="majorHAnsi" w:cstheme="majorHAnsi"/>
          <w:b/>
          <w:bCs/>
          <w:lang w:val="el-GR"/>
        </w:rPr>
        <w:t>εκατό (</w:t>
      </w:r>
      <w:r w:rsidR="004477A9" w:rsidRPr="00E70C35">
        <w:rPr>
          <w:rFonts w:asciiTheme="majorHAnsi" w:hAnsiTheme="majorHAnsi" w:cstheme="majorHAnsi"/>
          <w:b/>
          <w:bCs/>
          <w:lang w:val="el-GR"/>
        </w:rPr>
        <w:t>1</w:t>
      </w:r>
      <w:r w:rsidR="004477A9">
        <w:rPr>
          <w:rFonts w:asciiTheme="majorHAnsi" w:hAnsiTheme="majorHAnsi" w:cstheme="majorHAnsi"/>
          <w:b/>
          <w:bCs/>
          <w:lang w:val="el-GR"/>
        </w:rPr>
        <w:t>0</w:t>
      </w:r>
      <w:r w:rsidR="004477A9" w:rsidRPr="00E70C35">
        <w:rPr>
          <w:rFonts w:asciiTheme="majorHAnsi" w:hAnsiTheme="majorHAnsi" w:cstheme="majorHAnsi"/>
          <w:b/>
          <w:bCs/>
          <w:lang w:val="el-GR"/>
        </w:rPr>
        <w:t>0</w:t>
      </w:r>
      <w:r w:rsidR="00D22620" w:rsidRPr="00E70C35">
        <w:rPr>
          <w:rFonts w:asciiTheme="majorHAnsi" w:hAnsiTheme="majorHAnsi" w:cstheme="majorHAnsi"/>
          <w:b/>
          <w:bCs/>
          <w:lang w:val="el-GR"/>
        </w:rPr>
        <w:t>)</w:t>
      </w:r>
      <w:r w:rsidR="00D22620" w:rsidRPr="00D22620">
        <w:rPr>
          <w:rFonts w:asciiTheme="majorHAnsi" w:hAnsiTheme="majorHAnsi" w:cstheme="majorHAnsi"/>
          <w:lang w:val="el-GR"/>
        </w:rPr>
        <w:t xml:space="preserve"> μαθητές από </w:t>
      </w:r>
      <w:r w:rsidR="004477A9">
        <w:rPr>
          <w:rFonts w:asciiTheme="majorHAnsi" w:hAnsiTheme="majorHAnsi" w:cstheme="majorHAnsi"/>
          <w:b/>
          <w:bCs/>
          <w:lang w:val="el-GR"/>
        </w:rPr>
        <w:t xml:space="preserve">τέσσερα </w:t>
      </w:r>
      <w:r w:rsidR="004477A9" w:rsidRPr="00E70C35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D22620" w:rsidRPr="00E70C35">
        <w:rPr>
          <w:rFonts w:asciiTheme="majorHAnsi" w:hAnsiTheme="majorHAnsi" w:cstheme="majorHAnsi"/>
          <w:b/>
          <w:bCs/>
          <w:lang w:val="el-GR"/>
        </w:rPr>
        <w:t>(</w:t>
      </w:r>
      <w:r w:rsidR="004477A9">
        <w:rPr>
          <w:rFonts w:asciiTheme="majorHAnsi" w:hAnsiTheme="majorHAnsi" w:cstheme="majorHAnsi"/>
          <w:b/>
          <w:bCs/>
          <w:lang w:val="el-GR"/>
        </w:rPr>
        <w:t>4</w:t>
      </w:r>
      <w:r w:rsidR="00D22620" w:rsidRPr="00E70C35">
        <w:rPr>
          <w:rFonts w:asciiTheme="majorHAnsi" w:hAnsiTheme="majorHAnsi" w:cstheme="majorHAnsi"/>
          <w:b/>
          <w:bCs/>
          <w:lang w:val="el-GR"/>
        </w:rPr>
        <w:t>) Λύκεια</w:t>
      </w:r>
      <w:r w:rsidR="004477A9">
        <w:rPr>
          <w:rFonts w:asciiTheme="majorHAnsi" w:hAnsiTheme="majorHAnsi" w:cstheme="majorHAnsi"/>
          <w:b/>
          <w:bCs/>
          <w:lang w:val="el-GR"/>
        </w:rPr>
        <w:t xml:space="preserve"> του Νομού Ηρακλείου</w:t>
      </w:r>
      <w:r w:rsidR="00D22620" w:rsidRPr="00D22620">
        <w:rPr>
          <w:rFonts w:asciiTheme="majorHAnsi" w:hAnsiTheme="majorHAnsi" w:cstheme="majorHAnsi"/>
          <w:lang w:val="el-GR"/>
        </w:rPr>
        <w:t xml:space="preserve"> </w:t>
      </w:r>
      <w:r w:rsidR="008B4F7F" w:rsidRPr="008B4F7F">
        <w:rPr>
          <w:rFonts w:asciiTheme="majorHAnsi" w:hAnsiTheme="majorHAnsi" w:cstheme="majorHAnsi"/>
          <w:lang w:val="el-GR"/>
        </w:rPr>
        <w:t>(</w:t>
      </w:r>
      <w:r w:rsidR="00AE05C0">
        <w:rPr>
          <w:rFonts w:asciiTheme="majorHAnsi" w:hAnsiTheme="majorHAnsi" w:cstheme="majorHAnsi"/>
          <w:lang w:val="el-GR"/>
        </w:rPr>
        <w:t xml:space="preserve">τα </w:t>
      </w:r>
      <w:r w:rsidR="008B4F7F" w:rsidRPr="008B4F7F">
        <w:rPr>
          <w:rFonts w:asciiTheme="majorHAnsi" w:hAnsiTheme="majorHAnsi" w:cstheme="majorHAnsi"/>
          <w:lang w:val="el-GR"/>
        </w:rPr>
        <w:t>ΓΕΛ  Αρκαλοχωρ</w:t>
      </w:r>
      <w:r w:rsidR="00AE05C0">
        <w:rPr>
          <w:rFonts w:asciiTheme="majorHAnsi" w:hAnsiTheme="majorHAnsi" w:cstheme="majorHAnsi"/>
          <w:lang w:val="el-GR"/>
        </w:rPr>
        <w:t>ί</w:t>
      </w:r>
      <w:r w:rsidR="008B4F7F" w:rsidRPr="008B4F7F">
        <w:rPr>
          <w:rFonts w:asciiTheme="majorHAnsi" w:hAnsiTheme="majorHAnsi" w:cstheme="majorHAnsi"/>
          <w:lang w:val="el-GR"/>
        </w:rPr>
        <w:t xml:space="preserve">ου,  </w:t>
      </w:r>
      <w:r w:rsidR="004477A9">
        <w:rPr>
          <w:rFonts w:asciiTheme="majorHAnsi" w:hAnsiTheme="majorHAnsi" w:cstheme="majorHAnsi"/>
          <w:lang w:val="el-GR"/>
        </w:rPr>
        <w:t xml:space="preserve">ΓΕΛ </w:t>
      </w:r>
      <w:r w:rsidR="00AE05C0" w:rsidRPr="009B23B0">
        <w:rPr>
          <w:rFonts w:asciiTheme="majorHAnsi" w:hAnsiTheme="majorHAnsi" w:cstheme="majorHAnsi"/>
          <w:lang w:val="el-GR"/>
        </w:rPr>
        <w:t>Χ</w:t>
      </w:r>
      <w:r w:rsidR="008B4F7F" w:rsidRPr="009B23B0">
        <w:rPr>
          <w:rFonts w:asciiTheme="majorHAnsi" w:hAnsiTheme="majorHAnsi" w:cstheme="majorHAnsi"/>
          <w:lang w:val="el-GR"/>
        </w:rPr>
        <w:t>ερσον</w:t>
      </w:r>
      <w:r w:rsidR="00AE05C0" w:rsidRPr="009B23B0">
        <w:rPr>
          <w:rFonts w:asciiTheme="majorHAnsi" w:hAnsiTheme="majorHAnsi" w:cstheme="majorHAnsi"/>
          <w:lang w:val="el-GR"/>
        </w:rPr>
        <w:t>ή</w:t>
      </w:r>
      <w:r w:rsidR="008B4F7F" w:rsidRPr="009B23B0">
        <w:rPr>
          <w:rFonts w:asciiTheme="majorHAnsi" w:hAnsiTheme="majorHAnsi" w:cstheme="majorHAnsi"/>
          <w:lang w:val="el-GR"/>
        </w:rPr>
        <w:t>σου</w:t>
      </w:r>
      <w:r w:rsidR="00AE05C0" w:rsidRPr="009B23B0">
        <w:rPr>
          <w:rFonts w:asciiTheme="majorHAnsi" w:hAnsiTheme="majorHAnsi" w:cstheme="majorHAnsi"/>
          <w:lang w:val="el-GR"/>
        </w:rPr>
        <w:t xml:space="preserve">, </w:t>
      </w:r>
      <w:r w:rsidR="008B4F7F" w:rsidRPr="009B23B0">
        <w:rPr>
          <w:rFonts w:asciiTheme="majorHAnsi" w:hAnsiTheme="majorHAnsi" w:cstheme="majorHAnsi"/>
          <w:lang w:val="el-GR"/>
        </w:rPr>
        <w:t xml:space="preserve">6ο </w:t>
      </w:r>
      <w:r w:rsidR="00AE05C0" w:rsidRPr="009B23B0">
        <w:rPr>
          <w:rFonts w:asciiTheme="majorHAnsi" w:hAnsiTheme="majorHAnsi" w:cstheme="majorHAnsi"/>
          <w:lang w:val="el-GR"/>
        </w:rPr>
        <w:t>ΓΕΛ Η</w:t>
      </w:r>
      <w:r w:rsidR="008B4F7F" w:rsidRPr="009B23B0">
        <w:rPr>
          <w:rFonts w:asciiTheme="majorHAnsi" w:hAnsiTheme="majorHAnsi" w:cstheme="majorHAnsi"/>
          <w:lang w:val="el-GR"/>
        </w:rPr>
        <w:t>ρακλε</w:t>
      </w:r>
      <w:r w:rsidR="004477A9">
        <w:rPr>
          <w:rFonts w:asciiTheme="majorHAnsi" w:hAnsiTheme="majorHAnsi" w:cstheme="majorHAnsi"/>
          <w:lang w:val="el-GR"/>
        </w:rPr>
        <w:t>ί</w:t>
      </w:r>
      <w:r w:rsidR="008B4F7F" w:rsidRPr="009B23B0">
        <w:rPr>
          <w:rFonts w:asciiTheme="majorHAnsi" w:hAnsiTheme="majorHAnsi" w:cstheme="majorHAnsi"/>
          <w:lang w:val="el-GR"/>
        </w:rPr>
        <w:t>ου</w:t>
      </w:r>
      <w:r w:rsidR="00AE05C0" w:rsidRPr="009B23B0">
        <w:rPr>
          <w:rFonts w:asciiTheme="majorHAnsi" w:hAnsiTheme="majorHAnsi" w:cstheme="majorHAnsi"/>
          <w:lang w:val="el-GR"/>
        </w:rPr>
        <w:t xml:space="preserve">, </w:t>
      </w:r>
      <w:r w:rsidR="004477A9" w:rsidRPr="009B23B0">
        <w:rPr>
          <w:rFonts w:asciiTheme="majorHAnsi" w:hAnsiTheme="majorHAnsi" w:cstheme="majorHAnsi"/>
          <w:lang w:val="el-GR"/>
        </w:rPr>
        <w:t>Παγκρ</w:t>
      </w:r>
      <w:r w:rsidR="004477A9">
        <w:rPr>
          <w:rFonts w:asciiTheme="majorHAnsi" w:hAnsiTheme="majorHAnsi" w:cstheme="majorHAnsi"/>
          <w:lang w:val="el-GR"/>
        </w:rPr>
        <w:t>ή</w:t>
      </w:r>
      <w:r w:rsidR="004477A9" w:rsidRPr="009B23B0">
        <w:rPr>
          <w:rFonts w:asciiTheme="majorHAnsi" w:hAnsiTheme="majorHAnsi" w:cstheme="majorHAnsi"/>
          <w:lang w:val="el-GR"/>
        </w:rPr>
        <w:t xml:space="preserve">τιο </w:t>
      </w:r>
      <w:r w:rsidR="008B4F7F" w:rsidRPr="009B23B0">
        <w:rPr>
          <w:rFonts w:asciiTheme="majorHAnsi" w:hAnsiTheme="majorHAnsi" w:cstheme="majorHAnsi"/>
          <w:lang w:val="el-GR"/>
        </w:rPr>
        <w:t>Εκπαιδευτ</w:t>
      </w:r>
      <w:r w:rsidR="004477A9">
        <w:rPr>
          <w:rFonts w:asciiTheme="majorHAnsi" w:hAnsiTheme="majorHAnsi" w:cstheme="majorHAnsi"/>
          <w:lang w:val="el-GR"/>
        </w:rPr>
        <w:t>ή</w:t>
      </w:r>
      <w:r w:rsidR="008B4F7F" w:rsidRPr="009B23B0">
        <w:rPr>
          <w:rFonts w:asciiTheme="majorHAnsi" w:hAnsiTheme="majorHAnsi" w:cstheme="majorHAnsi"/>
          <w:lang w:val="el-GR"/>
        </w:rPr>
        <w:t xml:space="preserve">ριο) </w:t>
      </w:r>
      <w:r w:rsidR="004477A9">
        <w:rPr>
          <w:rFonts w:asciiTheme="majorHAnsi" w:hAnsiTheme="majorHAnsi" w:cstheme="majorHAnsi"/>
          <w:lang w:val="el-GR"/>
        </w:rPr>
        <w:t>και το 2</w:t>
      </w:r>
      <w:r w:rsidR="004477A9" w:rsidRPr="00BD6BBE">
        <w:rPr>
          <w:rFonts w:asciiTheme="majorHAnsi" w:hAnsiTheme="majorHAnsi" w:cstheme="majorHAnsi"/>
          <w:vertAlign w:val="superscript"/>
          <w:lang w:val="el-GR"/>
        </w:rPr>
        <w:t>ο</w:t>
      </w:r>
      <w:r w:rsidR="004477A9">
        <w:rPr>
          <w:rFonts w:asciiTheme="majorHAnsi" w:hAnsiTheme="majorHAnsi" w:cstheme="majorHAnsi"/>
          <w:lang w:val="el-GR"/>
        </w:rPr>
        <w:t xml:space="preserve"> ΓΕΛ Ιεράπετρας </w:t>
      </w:r>
      <w:r w:rsidR="00D22620" w:rsidRPr="009B23B0">
        <w:rPr>
          <w:rFonts w:asciiTheme="majorHAnsi" w:hAnsiTheme="majorHAnsi" w:cstheme="majorHAnsi"/>
          <w:lang w:val="el-GR"/>
        </w:rPr>
        <w:t>ενημερ</w:t>
      </w:r>
      <w:r w:rsidRPr="009B23B0">
        <w:rPr>
          <w:rFonts w:asciiTheme="majorHAnsi" w:hAnsiTheme="majorHAnsi" w:cstheme="majorHAnsi"/>
          <w:lang w:val="el-GR"/>
        </w:rPr>
        <w:t>ώ</w:t>
      </w:r>
      <w:r w:rsidR="00D22620" w:rsidRPr="009B23B0">
        <w:rPr>
          <w:rFonts w:asciiTheme="majorHAnsi" w:hAnsiTheme="majorHAnsi" w:cstheme="majorHAnsi"/>
          <w:lang w:val="el-GR"/>
        </w:rPr>
        <w:t>θ</w:t>
      </w:r>
      <w:r w:rsidRPr="009B23B0">
        <w:rPr>
          <w:rFonts w:asciiTheme="majorHAnsi" w:hAnsiTheme="majorHAnsi" w:cstheme="majorHAnsi"/>
          <w:lang w:val="el-GR"/>
        </w:rPr>
        <w:t>ηκαν</w:t>
      </w:r>
      <w:r w:rsidR="00D22620" w:rsidRPr="009B23B0">
        <w:rPr>
          <w:rFonts w:asciiTheme="majorHAnsi" w:hAnsiTheme="majorHAnsi" w:cstheme="majorHAnsi"/>
          <w:lang w:val="el-GR"/>
        </w:rPr>
        <w:t xml:space="preserve"> για το</w:t>
      </w:r>
      <w:r w:rsidRPr="009B23B0">
        <w:rPr>
          <w:rFonts w:asciiTheme="majorHAnsi" w:hAnsiTheme="majorHAnsi" w:cstheme="majorHAnsi"/>
          <w:lang w:val="el-GR"/>
        </w:rPr>
        <w:t xml:space="preserve"> </w:t>
      </w:r>
      <w:r w:rsidR="00D22620" w:rsidRPr="009B23B0">
        <w:rPr>
          <w:rFonts w:asciiTheme="majorHAnsi" w:hAnsiTheme="majorHAnsi" w:cstheme="majorHAnsi"/>
          <w:lang w:val="el-GR"/>
        </w:rPr>
        <w:t>εξελισσόμενο επιστημονικό πεδίο των Βλαστοκυττάρων και των εφαρμογών τους στην Ιατρική και τη Βιολογία</w:t>
      </w:r>
      <w:r w:rsidRPr="009B23B0">
        <w:rPr>
          <w:rFonts w:asciiTheme="majorHAnsi" w:hAnsiTheme="majorHAnsi" w:cstheme="majorHAnsi"/>
          <w:lang w:val="el-GR"/>
        </w:rPr>
        <w:t xml:space="preserve">, μέσω διαδικτυακών διαδραστικών διαλέξεων </w:t>
      </w:r>
      <w:r w:rsidR="00D22620" w:rsidRPr="009B23B0">
        <w:rPr>
          <w:rFonts w:asciiTheme="majorHAnsi" w:hAnsiTheme="majorHAnsi" w:cstheme="majorHAnsi"/>
          <w:lang w:val="el-GR"/>
        </w:rPr>
        <w:t>από το Επιστημονικό προσωπικό της ΔηΤΟΒ Κρήτης και του</w:t>
      </w:r>
      <w:r w:rsidRPr="009B23B0">
        <w:rPr>
          <w:rFonts w:asciiTheme="majorHAnsi" w:hAnsiTheme="majorHAnsi" w:cstheme="majorHAnsi"/>
          <w:lang w:val="el-GR"/>
        </w:rPr>
        <w:t xml:space="preserve"> </w:t>
      </w:r>
      <w:r w:rsidR="00D22620" w:rsidRPr="009B23B0">
        <w:rPr>
          <w:rFonts w:asciiTheme="majorHAnsi" w:hAnsiTheme="majorHAnsi" w:cstheme="majorHAnsi"/>
          <w:lang w:val="el-GR"/>
        </w:rPr>
        <w:t>Ερευνητικού Εργαστηρίου Μελέτης Αιμοποίησης της Ιατρικής Σχολής</w:t>
      </w:r>
      <w:r w:rsidRPr="009B23B0">
        <w:rPr>
          <w:rFonts w:asciiTheme="majorHAnsi" w:hAnsiTheme="majorHAnsi" w:cstheme="majorHAnsi"/>
          <w:lang w:val="el-GR"/>
        </w:rPr>
        <w:t xml:space="preserve">. </w:t>
      </w:r>
    </w:p>
    <w:p w14:paraId="2787B7DE" w14:textId="432A4DAF" w:rsidR="00D22620" w:rsidRPr="009B23B0" w:rsidRDefault="00D22620" w:rsidP="006226F3">
      <w:pPr>
        <w:jc w:val="both"/>
        <w:rPr>
          <w:rFonts w:asciiTheme="majorHAnsi" w:hAnsiTheme="majorHAnsi" w:cstheme="majorHAnsi"/>
          <w:lang w:val="el-GR"/>
        </w:rPr>
      </w:pPr>
      <w:r w:rsidRPr="009B23B0">
        <w:rPr>
          <w:rFonts w:asciiTheme="majorHAnsi" w:hAnsiTheme="majorHAnsi" w:cstheme="majorHAnsi"/>
          <w:lang w:val="el-GR"/>
        </w:rPr>
        <w:t>Επ</w:t>
      </w:r>
      <w:r w:rsidR="00E70C35" w:rsidRPr="009B23B0">
        <w:rPr>
          <w:rFonts w:asciiTheme="majorHAnsi" w:hAnsiTheme="majorHAnsi" w:cstheme="majorHAnsi"/>
          <w:lang w:val="el-GR"/>
        </w:rPr>
        <w:t>ιπλέον, τον Ιούλιο</w:t>
      </w:r>
      <w:r w:rsidRPr="009B23B0">
        <w:rPr>
          <w:rFonts w:asciiTheme="majorHAnsi" w:hAnsiTheme="majorHAnsi" w:cstheme="majorHAnsi"/>
          <w:lang w:val="el-GR"/>
        </w:rPr>
        <w:t xml:space="preserve">, </w:t>
      </w:r>
      <w:r w:rsidR="004477A9">
        <w:rPr>
          <w:rFonts w:asciiTheme="majorHAnsi" w:hAnsiTheme="majorHAnsi" w:cstheme="majorHAnsi"/>
          <w:b/>
          <w:bCs/>
          <w:lang w:val="el-GR"/>
        </w:rPr>
        <w:t xml:space="preserve">τέσσερις </w:t>
      </w:r>
      <w:r w:rsidR="004477A9" w:rsidRPr="009B23B0">
        <w:rPr>
          <w:rFonts w:asciiTheme="majorHAnsi" w:hAnsiTheme="majorHAnsi" w:cstheme="majorHAnsi"/>
          <w:b/>
          <w:bCs/>
          <w:lang w:val="el-GR"/>
        </w:rPr>
        <w:t xml:space="preserve"> </w:t>
      </w:r>
      <w:r w:rsidRPr="009B23B0">
        <w:rPr>
          <w:rFonts w:asciiTheme="majorHAnsi" w:hAnsiTheme="majorHAnsi" w:cstheme="majorHAnsi"/>
          <w:b/>
          <w:bCs/>
          <w:lang w:val="el-GR"/>
        </w:rPr>
        <w:t>(</w:t>
      </w:r>
      <w:r w:rsidR="004477A9">
        <w:rPr>
          <w:rFonts w:asciiTheme="majorHAnsi" w:hAnsiTheme="majorHAnsi" w:cstheme="majorHAnsi"/>
          <w:b/>
          <w:bCs/>
          <w:lang w:val="el-GR"/>
        </w:rPr>
        <w:t>4</w:t>
      </w:r>
      <w:r w:rsidRPr="009B23B0">
        <w:rPr>
          <w:rFonts w:asciiTheme="majorHAnsi" w:hAnsiTheme="majorHAnsi" w:cstheme="majorHAnsi"/>
          <w:b/>
          <w:bCs/>
          <w:lang w:val="el-GR"/>
        </w:rPr>
        <w:t>) μαθητές</w:t>
      </w:r>
      <w:r w:rsidRPr="009B23B0">
        <w:rPr>
          <w:rFonts w:asciiTheme="majorHAnsi" w:hAnsiTheme="majorHAnsi" w:cstheme="majorHAnsi"/>
          <w:lang w:val="el-GR"/>
        </w:rPr>
        <w:t xml:space="preserve"> των Λυκείων που συμμετ</w:t>
      </w:r>
      <w:r w:rsidR="00E70C35" w:rsidRPr="009B23B0">
        <w:rPr>
          <w:rFonts w:asciiTheme="majorHAnsi" w:hAnsiTheme="majorHAnsi" w:cstheme="majorHAnsi"/>
          <w:lang w:val="el-GR"/>
        </w:rPr>
        <w:t>είχα</w:t>
      </w:r>
      <w:r w:rsidRPr="009B23B0">
        <w:rPr>
          <w:rFonts w:asciiTheme="majorHAnsi" w:hAnsiTheme="majorHAnsi" w:cstheme="majorHAnsi"/>
          <w:lang w:val="el-GR"/>
        </w:rPr>
        <w:t>ν στο</w:t>
      </w:r>
      <w:r w:rsidR="00E70C35" w:rsidRPr="009B23B0">
        <w:rPr>
          <w:rFonts w:asciiTheme="majorHAnsi" w:hAnsiTheme="majorHAnsi" w:cstheme="majorHAnsi"/>
          <w:lang w:val="el-GR"/>
        </w:rPr>
        <w:t xml:space="preserve"> </w:t>
      </w:r>
      <w:r w:rsidRPr="009B23B0">
        <w:rPr>
          <w:rFonts w:asciiTheme="majorHAnsi" w:hAnsiTheme="majorHAnsi" w:cstheme="majorHAnsi"/>
          <w:lang w:val="el-GR"/>
        </w:rPr>
        <w:t xml:space="preserve">παραπάνω πρόγραμμα, θα έχουν τη δυνατότητα όπως κάθε χρόνο, να εκπαιδευτούν </w:t>
      </w:r>
      <w:r w:rsidR="00854C06" w:rsidRPr="009B23B0">
        <w:rPr>
          <w:rFonts w:asciiTheme="majorHAnsi" w:hAnsiTheme="majorHAnsi" w:cstheme="majorHAnsi"/>
          <w:lang w:val="el-GR"/>
        </w:rPr>
        <w:t xml:space="preserve">για ένα μήνα </w:t>
      </w:r>
      <w:r w:rsidR="008B4F7F" w:rsidRPr="009B23B0">
        <w:rPr>
          <w:rFonts w:asciiTheme="majorHAnsi" w:hAnsiTheme="majorHAnsi" w:cstheme="majorHAnsi"/>
          <w:lang w:val="el-GR"/>
        </w:rPr>
        <w:t xml:space="preserve">πάνω </w:t>
      </w:r>
      <w:r w:rsidR="00854C06" w:rsidRPr="009B23B0">
        <w:rPr>
          <w:rFonts w:asciiTheme="majorHAnsi" w:hAnsiTheme="majorHAnsi" w:cstheme="majorHAnsi"/>
          <w:lang w:val="el-GR"/>
        </w:rPr>
        <w:t xml:space="preserve">στις βασικές αρχές εργαστηριακής πρακτικής και καλλιέργειας κυττάρων </w:t>
      </w:r>
      <w:r w:rsidRPr="009B23B0">
        <w:rPr>
          <w:rFonts w:asciiTheme="majorHAnsi" w:hAnsiTheme="majorHAnsi" w:cstheme="majorHAnsi"/>
          <w:lang w:val="el-GR"/>
        </w:rPr>
        <w:t>στο Εργαστήριο Μελέτης</w:t>
      </w:r>
      <w:r w:rsidR="00E70C35" w:rsidRPr="009B23B0">
        <w:rPr>
          <w:rFonts w:asciiTheme="majorHAnsi" w:hAnsiTheme="majorHAnsi" w:cstheme="majorHAnsi"/>
          <w:lang w:val="el-GR"/>
        </w:rPr>
        <w:t xml:space="preserve"> </w:t>
      </w:r>
      <w:r w:rsidRPr="009B23B0">
        <w:rPr>
          <w:rFonts w:asciiTheme="majorHAnsi" w:hAnsiTheme="majorHAnsi" w:cstheme="majorHAnsi"/>
          <w:lang w:val="el-GR"/>
        </w:rPr>
        <w:t>Αιμοποίησης της Ιατρικής Σχολής</w:t>
      </w:r>
      <w:r w:rsidR="00854C06" w:rsidRPr="009B23B0">
        <w:rPr>
          <w:rFonts w:asciiTheme="majorHAnsi" w:hAnsiTheme="majorHAnsi" w:cstheme="majorHAnsi"/>
          <w:lang w:val="el-GR"/>
        </w:rPr>
        <w:t>. Η μαθητεία θα πραγματοποιηθεί με βάση τους κανόνες ασφαλείας και τα ισχύοντα μέτρα για την πανδημία.</w:t>
      </w:r>
      <w:r w:rsidR="000601B6" w:rsidRPr="009B23B0">
        <w:rPr>
          <w:rFonts w:asciiTheme="majorHAnsi" w:hAnsiTheme="majorHAnsi" w:cstheme="majorHAnsi"/>
          <w:lang w:val="el-GR"/>
        </w:rPr>
        <w:t xml:space="preserve"> </w:t>
      </w:r>
    </w:p>
    <w:p w14:paraId="2E9FDC4A" w14:textId="116291BC" w:rsidR="00D57D3D" w:rsidRDefault="0021530B" w:rsidP="0021530B">
      <w:pPr>
        <w:jc w:val="both"/>
        <w:rPr>
          <w:rFonts w:asciiTheme="majorHAnsi" w:hAnsiTheme="majorHAnsi" w:cstheme="majorHAnsi"/>
          <w:i/>
          <w:iCs/>
          <w:lang w:val="el-GR"/>
        </w:rPr>
      </w:pPr>
      <w:bookmarkStart w:id="0" w:name="_Hlk69739693"/>
      <w:r w:rsidRPr="0021530B">
        <w:rPr>
          <w:rFonts w:asciiTheme="majorHAnsi" w:hAnsiTheme="majorHAnsi" w:cstheme="majorHAnsi"/>
          <w:i/>
          <w:iCs/>
          <w:lang w:val="el-GR"/>
        </w:rPr>
        <w:t>«</w:t>
      </w:r>
      <w:r w:rsidR="00DA28DA">
        <w:rPr>
          <w:rFonts w:asciiTheme="majorHAnsi" w:hAnsiTheme="majorHAnsi" w:cstheme="majorHAnsi"/>
          <w:i/>
          <w:iCs/>
          <w:lang w:val="el-GR"/>
        </w:rPr>
        <w:t>Τ</w:t>
      </w:r>
      <w:r w:rsidRPr="0021530B">
        <w:rPr>
          <w:rFonts w:asciiTheme="majorHAnsi" w:hAnsiTheme="majorHAnsi" w:cstheme="majorHAnsi"/>
          <w:i/>
          <w:iCs/>
          <w:lang w:val="el-GR"/>
        </w:rPr>
        <w:t xml:space="preserve">ο </w:t>
      </w:r>
      <w:r w:rsidR="00A7419D">
        <w:rPr>
          <w:rFonts w:asciiTheme="majorHAnsi" w:hAnsiTheme="majorHAnsi" w:cstheme="majorHAnsi"/>
          <w:i/>
          <w:iCs/>
          <w:lang w:val="el-GR"/>
        </w:rPr>
        <w:t xml:space="preserve">Πρόγραμμα </w:t>
      </w:r>
      <w:r w:rsidR="004847B4">
        <w:rPr>
          <w:rFonts w:asciiTheme="majorHAnsi" w:hAnsiTheme="majorHAnsi" w:cstheme="majorHAnsi"/>
          <w:i/>
          <w:iCs/>
          <w:lang w:val="el-GR"/>
        </w:rPr>
        <w:t xml:space="preserve">αυτό </w:t>
      </w:r>
      <w:r w:rsidR="00D137E3">
        <w:rPr>
          <w:rFonts w:asciiTheme="majorHAnsi" w:hAnsiTheme="majorHAnsi" w:cstheme="majorHAnsi"/>
          <w:i/>
          <w:iCs/>
          <w:lang w:val="el-GR"/>
        </w:rPr>
        <w:t xml:space="preserve">αποτελεί την </w:t>
      </w:r>
      <w:r w:rsidR="00DE058F">
        <w:rPr>
          <w:rFonts w:asciiTheme="majorHAnsi" w:hAnsiTheme="majorHAnsi" w:cstheme="majorHAnsi"/>
          <w:i/>
          <w:iCs/>
          <w:lang w:val="el-GR"/>
        </w:rPr>
        <w:t>έ</w:t>
      </w:r>
      <w:r w:rsidR="00D137E3">
        <w:rPr>
          <w:rFonts w:asciiTheme="majorHAnsi" w:hAnsiTheme="majorHAnsi" w:cstheme="majorHAnsi"/>
          <w:i/>
          <w:iCs/>
          <w:lang w:val="el-GR"/>
        </w:rPr>
        <w:t>μπρακτ</w:t>
      </w:r>
      <w:r w:rsidR="00DE058F">
        <w:rPr>
          <w:rFonts w:asciiTheme="majorHAnsi" w:hAnsiTheme="majorHAnsi" w:cstheme="majorHAnsi"/>
          <w:i/>
          <w:iCs/>
          <w:lang w:val="el-GR"/>
        </w:rPr>
        <w:t>η</w:t>
      </w:r>
      <w:r w:rsidR="00D137E3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DA28DA">
        <w:rPr>
          <w:rFonts w:asciiTheme="majorHAnsi" w:hAnsiTheme="majorHAnsi" w:cstheme="majorHAnsi"/>
          <w:i/>
          <w:iCs/>
          <w:lang w:val="el-GR"/>
        </w:rPr>
        <w:t>διασύνδεση της Τριτοβάθμιας με την</w:t>
      </w:r>
      <w:r w:rsidR="00A7419D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DA28DA">
        <w:rPr>
          <w:rFonts w:asciiTheme="majorHAnsi" w:hAnsiTheme="majorHAnsi" w:cstheme="majorHAnsi"/>
          <w:i/>
          <w:iCs/>
          <w:lang w:val="el-GR"/>
        </w:rPr>
        <w:t>Δευτεροβάθ</w:t>
      </w:r>
      <w:r w:rsidR="00D137E3">
        <w:rPr>
          <w:rFonts w:asciiTheme="majorHAnsi" w:hAnsiTheme="majorHAnsi" w:cstheme="majorHAnsi"/>
          <w:i/>
          <w:iCs/>
          <w:lang w:val="el-GR"/>
        </w:rPr>
        <w:t xml:space="preserve">μια </w:t>
      </w:r>
      <w:r w:rsidR="00A7419D">
        <w:rPr>
          <w:rFonts w:asciiTheme="majorHAnsi" w:hAnsiTheme="majorHAnsi" w:cstheme="majorHAnsi"/>
          <w:i/>
          <w:iCs/>
          <w:lang w:val="el-GR"/>
        </w:rPr>
        <w:t xml:space="preserve">εκπαίδευση </w:t>
      </w:r>
      <w:r w:rsidR="00D137E3">
        <w:rPr>
          <w:rFonts w:asciiTheme="majorHAnsi" w:hAnsiTheme="majorHAnsi" w:cstheme="majorHAnsi"/>
          <w:i/>
          <w:iCs/>
          <w:lang w:val="el-GR"/>
        </w:rPr>
        <w:t xml:space="preserve">δίνοντας τη δυνατότητα στους μαθητές να γνωρίσουν απο κοντά την </w:t>
      </w:r>
      <w:r w:rsidR="00054618">
        <w:rPr>
          <w:rFonts w:asciiTheme="majorHAnsi" w:hAnsiTheme="majorHAnsi" w:cstheme="majorHAnsi"/>
          <w:i/>
          <w:iCs/>
          <w:lang w:val="el-GR"/>
        </w:rPr>
        <w:t xml:space="preserve">Ιατρική </w:t>
      </w:r>
      <w:r w:rsidR="00686152">
        <w:rPr>
          <w:rFonts w:asciiTheme="majorHAnsi" w:hAnsiTheme="majorHAnsi" w:cstheme="majorHAnsi"/>
          <w:i/>
          <w:iCs/>
          <w:lang w:val="el-GR"/>
        </w:rPr>
        <w:t xml:space="preserve">Επιστήμη </w:t>
      </w:r>
      <w:r w:rsidR="00054618">
        <w:rPr>
          <w:rFonts w:asciiTheme="majorHAnsi" w:hAnsiTheme="majorHAnsi" w:cstheme="majorHAnsi"/>
          <w:i/>
          <w:iCs/>
          <w:lang w:val="el-GR"/>
        </w:rPr>
        <w:t xml:space="preserve">και </w:t>
      </w:r>
      <w:r w:rsidR="00D137E3">
        <w:rPr>
          <w:rFonts w:asciiTheme="majorHAnsi" w:hAnsiTheme="majorHAnsi" w:cstheme="majorHAnsi"/>
          <w:i/>
          <w:iCs/>
          <w:lang w:val="el-GR"/>
        </w:rPr>
        <w:t xml:space="preserve">τις </w:t>
      </w:r>
      <w:r w:rsidR="00DA28DA">
        <w:rPr>
          <w:rFonts w:asciiTheme="majorHAnsi" w:hAnsiTheme="majorHAnsi" w:cstheme="majorHAnsi"/>
          <w:i/>
          <w:iCs/>
          <w:lang w:val="el-GR"/>
        </w:rPr>
        <w:t xml:space="preserve">τρέχουσες </w:t>
      </w:r>
      <w:r w:rsidR="00D137E3">
        <w:rPr>
          <w:rFonts w:asciiTheme="majorHAnsi" w:hAnsiTheme="majorHAnsi" w:cstheme="majorHAnsi"/>
          <w:i/>
          <w:iCs/>
          <w:lang w:val="el-GR"/>
        </w:rPr>
        <w:t xml:space="preserve">εφαρμογές </w:t>
      </w:r>
      <w:r w:rsidR="00DA28DA">
        <w:rPr>
          <w:rFonts w:asciiTheme="majorHAnsi" w:hAnsiTheme="majorHAnsi" w:cstheme="majorHAnsi"/>
          <w:i/>
          <w:iCs/>
          <w:lang w:val="el-GR"/>
        </w:rPr>
        <w:t>στους</w:t>
      </w:r>
      <w:r w:rsidR="00054618">
        <w:rPr>
          <w:rFonts w:asciiTheme="majorHAnsi" w:hAnsiTheme="majorHAnsi" w:cstheme="majorHAnsi"/>
          <w:i/>
          <w:iCs/>
          <w:lang w:val="el-GR"/>
        </w:rPr>
        <w:t xml:space="preserve"> τομ</w:t>
      </w:r>
      <w:r w:rsidR="00DA28DA">
        <w:rPr>
          <w:rFonts w:asciiTheme="majorHAnsi" w:hAnsiTheme="majorHAnsi" w:cstheme="majorHAnsi"/>
          <w:i/>
          <w:iCs/>
          <w:lang w:val="el-GR"/>
        </w:rPr>
        <w:t>είς</w:t>
      </w:r>
      <w:r w:rsidR="00054618">
        <w:rPr>
          <w:rFonts w:asciiTheme="majorHAnsi" w:hAnsiTheme="majorHAnsi" w:cstheme="majorHAnsi"/>
          <w:i/>
          <w:iCs/>
          <w:lang w:val="el-GR"/>
        </w:rPr>
        <w:t xml:space="preserve"> της  </w:t>
      </w:r>
      <w:r w:rsidR="00054618" w:rsidRPr="00054618">
        <w:rPr>
          <w:rFonts w:asciiTheme="majorHAnsi" w:hAnsiTheme="majorHAnsi" w:cstheme="majorHAnsi"/>
          <w:i/>
          <w:iCs/>
          <w:lang w:val="el-GR"/>
        </w:rPr>
        <w:t>Αναγεννητικής Ιατρικής</w:t>
      </w:r>
      <w:r>
        <w:rPr>
          <w:rFonts w:asciiTheme="majorHAnsi" w:hAnsiTheme="majorHAnsi" w:cstheme="majorHAnsi"/>
          <w:i/>
          <w:iCs/>
          <w:lang w:val="el-GR"/>
        </w:rPr>
        <w:t>» δή</w:t>
      </w:r>
      <w:r w:rsidR="00AE104D">
        <w:rPr>
          <w:rFonts w:asciiTheme="majorHAnsi" w:hAnsiTheme="majorHAnsi" w:cstheme="majorHAnsi"/>
          <w:i/>
          <w:iCs/>
          <w:lang w:val="el-GR"/>
        </w:rPr>
        <w:t>λ</w:t>
      </w:r>
      <w:r>
        <w:rPr>
          <w:rFonts w:asciiTheme="majorHAnsi" w:hAnsiTheme="majorHAnsi" w:cstheme="majorHAnsi"/>
          <w:i/>
          <w:iCs/>
          <w:lang w:val="el-GR"/>
        </w:rPr>
        <w:t xml:space="preserve">ωσε η </w:t>
      </w:r>
      <w:r w:rsidRPr="0021530B">
        <w:rPr>
          <w:rFonts w:asciiTheme="majorHAnsi" w:hAnsiTheme="majorHAnsi" w:cstheme="majorHAnsi"/>
          <w:i/>
          <w:iCs/>
          <w:lang w:val="el-GR"/>
        </w:rPr>
        <w:t>Καθηγήτρια Αιματολογίας</w:t>
      </w:r>
      <w:r w:rsidR="00BD6BBE">
        <w:rPr>
          <w:rFonts w:asciiTheme="majorHAnsi" w:hAnsiTheme="majorHAnsi" w:cstheme="majorHAnsi"/>
          <w:i/>
          <w:iCs/>
          <w:lang w:val="el-GR"/>
        </w:rPr>
        <w:t xml:space="preserve">, </w:t>
      </w:r>
      <w:r w:rsidRPr="0021530B">
        <w:rPr>
          <w:rFonts w:asciiTheme="majorHAnsi" w:hAnsiTheme="majorHAnsi" w:cstheme="majorHAnsi"/>
          <w:i/>
          <w:iCs/>
          <w:lang w:val="el-GR"/>
        </w:rPr>
        <w:t xml:space="preserve">Διευθύντρια της Αιματολογικής Κλινικής ΠΑΓΝΗ και της ΔηΤΟΒ Κρήτης, </w:t>
      </w:r>
      <w:r w:rsidRPr="0021530B">
        <w:rPr>
          <w:rFonts w:asciiTheme="majorHAnsi" w:hAnsiTheme="majorHAnsi" w:cstheme="majorHAnsi"/>
          <w:b/>
          <w:bCs/>
          <w:i/>
          <w:iCs/>
          <w:lang w:val="el-GR"/>
        </w:rPr>
        <w:t>Ελένη Παπαδάκη</w:t>
      </w:r>
      <w:r w:rsidRPr="0021530B">
        <w:rPr>
          <w:rFonts w:asciiTheme="majorHAnsi" w:hAnsiTheme="majorHAnsi" w:cstheme="majorHAnsi"/>
          <w:i/>
          <w:iCs/>
          <w:lang w:val="el-GR"/>
        </w:rPr>
        <w:t xml:space="preserve">. </w:t>
      </w:r>
      <w:r w:rsidR="00BD6BBE">
        <w:rPr>
          <w:rFonts w:asciiTheme="majorHAnsi" w:hAnsiTheme="majorHAnsi" w:cstheme="majorHAnsi"/>
          <w:i/>
          <w:iCs/>
          <w:lang w:val="el-GR"/>
        </w:rPr>
        <w:t>Τ</w:t>
      </w:r>
      <w:r w:rsidR="00686152">
        <w:rPr>
          <w:rFonts w:asciiTheme="majorHAnsi" w:hAnsiTheme="majorHAnsi" w:cstheme="majorHAnsi"/>
          <w:i/>
          <w:iCs/>
          <w:lang w:val="el-GR"/>
        </w:rPr>
        <w:t xml:space="preserve">ο ιδιαίτερο ενδιαφέρον και την ενεργό συμμετοχή των μαθητών </w:t>
      </w:r>
      <w:r w:rsidR="00BD6BBE">
        <w:rPr>
          <w:rFonts w:asciiTheme="majorHAnsi" w:hAnsiTheme="majorHAnsi" w:cstheme="majorHAnsi"/>
          <w:i/>
          <w:iCs/>
          <w:lang w:val="el-GR"/>
        </w:rPr>
        <w:t>επεσήμανε</w:t>
      </w:r>
      <w:r w:rsidR="00686152">
        <w:rPr>
          <w:rFonts w:asciiTheme="majorHAnsi" w:hAnsiTheme="majorHAnsi" w:cstheme="majorHAnsi"/>
          <w:i/>
          <w:iCs/>
          <w:lang w:val="el-GR"/>
        </w:rPr>
        <w:t xml:space="preserve"> η Υπεύθυνη Ποιότητας και Εκπαίδευσης της ΔηΤΟΒ, Ερευνήτρια </w:t>
      </w:r>
      <w:r w:rsidR="00686152" w:rsidRPr="00BD6BBE">
        <w:rPr>
          <w:rFonts w:asciiTheme="majorHAnsi" w:hAnsiTheme="majorHAnsi" w:cstheme="majorHAnsi"/>
          <w:b/>
          <w:bCs/>
          <w:i/>
          <w:iCs/>
          <w:lang w:val="el-GR"/>
        </w:rPr>
        <w:t>Ειρήνη Μαυρουδή</w:t>
      </w:r>
      <w:r w:rsidR="00686152">
        <w:rPr>
          <w:rFonts w:asciiTheme="majorHAnsi" w:hAnsiTheme="majorHAnsi" w:cstheme="majorHAnsi"/>
          <w:i/>
          <w:iCs/>
          <w:lang w:val="el-GR"/>
        </w:rPr>
        <w:t xml:space="preserve">. </w:t>
      </w:r>
    </w:p>
    <w:bookmarkEnd w:id="0"/>
    <w:p w14:paraId="161A532B" w14:textId="1C564625" w:rsidR="00402E57" w:rsidRDefault="006226F3" w:rsidP="00AD181C">
      <w:pPr>
        <w:jc w:val="both"/>
        <w:rPr>
          <w:rFonts w:asciiTheme="majorHAnsi" w:hAnsiTheme="majorHAnsi" w:cstheme="majorHAnsi"/>
          <w:lang w:val="el-GR"/>
        </w:rPr>
      </w:pPr>
      <w:r w:rsidRPr="006226F3">
        <w:rPr>
          <w:rFonts w:asciiTheme="majorHAnsi" w:hAnsiTheme="majorHAnsi" w:cstheme="majorHAnsi"/>
          <w:lang w:val="el-GR"/>
        </w:rPr>
        <w:t xml:space="preserve">H Δημόσια Τράπεζα Ομφαλικών Βλαστοκυττάρων (ΔηΤΟΒ) Κρήτης της Αιματολογικής Κλινικής του ΠΑΓΝΗ </w:t>
      </w:r>
      <w:r w:rsidR="00EC435F">
        <w:rPr>
          <w:rFonts w:asciiTheme="majorHAnsi" w:hAnsiTheme="majorHAnsi" w:cstheme="majorHAnsi"/>
          <w:lang w:val="el-GR"/>
        </w:rPr>
        <w:t xml:space="preserve">πρόσφατα </w:t>
      </w:r>
      <w:r w:rsidRPr="006226F3">
        <w:rPr>
          <w:rFonts w:asciiTheme="majorHAnsi" w:hAnsiTheme="majorHAnsi" w:cstheme="majorHAnsi"/>
          <w:lang w:val="el-GR"/>
        </w:rPr>
        <w:t>συμπλ</w:t>
      </w:r>
      <w:r w:rsidR="00101795">
        <w:rPr>
          <w:rFonts w:asciiTheme="majorHAnsi" w:hAnsiTheme="majorHAnsi" w:cstheme="majorHAnsi"/>
          <w:lang w:val="el-GR"/>
        </w:rPr>
        <w:t>ή</w:t>
      </w:r>
      <w:r w:rsidRPr="006226F3">
        <w:rPr>
          <w:rFonts w:asciiTheme="majorHAnsi" w:hAnsiTheme="majorHAnsi" w:cstheme="majorHAnsi"/>
          <w:lang w:val="el-GR"/>
        </w:rPr>
        <w:t>ρ</w:t>
      </w:r>
      <w:r w:rsidR="00101795">
        <w:rPr>
          <w:rFonts w:asciiTheme="majorHAnsi" w:hAnsiTheme="majorHAnsi" w:cstheme="majorHAnsi"/>
          <w:lang w:val="el-GR"/>
        </w:rPr>
        <w:t>ω</w:t>
      </w:r>
      <w:r w:rsidR="00EC435F">
        <w:rPr>
          <w:rFonts w:asciiTheme="majorHAnsi" w:hAnsiTheme="majorHAnsi" w:cstheme="majorHAnsi"/>
          <w:lang w:val="el-GR"/>
        </w:rPr>
        <w:t>σε</w:t>
      </w:r>
      <w:r w:rsidRPr="006226F3">
        <w:rPr>
          <w:rFonts w:asciiTheme="majorHAnsi" w:hAnsiTheme="majorHAnsi" w:cstheme="majorHAnsi"/>
          <w:lang w:val="el-GR"/>
        </w:rPr>
        <w:t xml:space="preserve"> </w:t>
      </w:r>
      <w:r w:rsidR="00AB327D">
        <w:rPr>
          <w:rFonts w:asciiTheme="majorHAnsi" w:hAnsiTheme="majorHAnsi" w:cstheme="majorHAnsi"/>
          <w:lang w:val="el-GR"/>
        </w:rPr>
        <w:t>πέντε χ</w:t>
      </w:r>
      <w:r w:rsidRPr="006226F3">
        <w:rPr>
          <w:rFonts w:asciiTheme="majorHAnsi" w:hAnsiTheme="majorHAnsi" w:cstheme="majorHAnsi"/>
          <w:lang w:val="el-GR"/>
        </w:rPr>
        <w:t>ρόνια λειτουργίας, και συνεχίζει να συμβάλλει στη διασφάλιση της Δημόσιας Υγείας εξασφαλίζοντας τη διαθεσιμότητα ομφαλικών μοσχευμάτων αρχέγονων αιμοποιητικών κυττάρων για τη θεραπεία ασθενών με αιματολογικά νοσήματα.</w:t>
      </w:r>
      <w:r w:rsidR="00DA28DA" w:rsidRPr="00DA28DA">
        <w:rPr>
          <w:lang w:val="el-GR"/>
        </w:rPr>
        <w:t xml:space="preserve"> </w:t>
      </w:r>
      <w:r w:rsidR="00DA28DA" w:rsidRPr="00DA28DA">
        <w:rPr>
          <w:rFonts w:asciiTheme="majorHAnsi" w:hAnsiTheme="majorHAnsi" w:cstheme="majorHAnsi"/>
          <w:lang w:val="el-GR"/>
        </w:rPr>
        <w:t xml:space="preserve">Σημαντικό μέρος των δράσεων της ΔηΤΟΒ Κρήτης αποτελεί η ευαισθητοποίηση και η ενημέρωση για τη δωρεά και τη χρησιμότητα του Ομφαλικού Αίματος για τη θεραπεία αιματολογικών νοσημάτων.  </w:t>
      </w:r>
    </w:p>
    <w:p w14:paraId="4D6174BB" w14:textId="05DE8570" w:rsidR="00C8644B" w:rsidRPr="00B15899" w:rsidRDefault="00D36C44" w:rsidP="00AD181C">
      <w:pPr>
        <w:rPr>
          <w:rFonts w:asciiTheme="majorHAnsi" w:hAnsiTheme="majorHAnsi" w:cstheme="majorHAnsi"/>
          <w:lang w:val="el-GR"/>
        </w:rPr>
      </w:pPr>
      <w:r w:rsidRPr="00D57D3D">
        <w:rPr>
          <w:rFonts w:asciiTheme="majorHAnsi" w:hAnsiTheme="majorHAnsi" w:cstheme="majorHAnsi"/>
          <w:b/>
          <w:bCs/>
          <w:lang w:val="el-GR"/>
        </w:rPr>
        <w:t>#ΟμφαλικόΑ</w:t>
      </w:r>
      <w:r w:rsidR="002F113F">
        <w:rPr>
          <w:rFonts w:asciiTheme="majorHAnsi" w:hAnsiTheme="majorHAnsi" w:cstheme="majorHAnsi"/>
          <w:b/>
          <w:bCs/>
          <w:lang w:val="el-GR"/>
        </w:rPr>
        <w:t>ι</w:t>
      </w:r>
      <w:r w:rsidRPr="00D57D3D">
        <w:rPr>
          <w:rFonts w:asciiTheme="majorHAnsi" w:hAnsiTheme="majorHAnsi" w:cstheme="majorHAnsi"/>
          <w:b/>
          <w:bCs/>
          <w:lang w:val="el-GR"/>
        </w:rPr>
        <w:t>μα   #Βλαστοκ</w:t>
      </w:r>
      <w:r w:rsidR="002F113F">
        <w:rPr>
          <w:rFonts w:asciiTheme="majorHAnsi" w:hAnsiTheme="majorHAnsi" w:cstheme="majorHAnsi"/>
          <w:b/>
          <w:bCs/>
          <w:lang w:val="el-GR"/>
        </w:rPr>
        <w:t>υ</w:t>
      </w:r>
      <w:r w:rsidRPr="00D57D3D">
        <w:rPr>
          <w:rFonts w:asciiTheme="majorHAnsi" w:hAnsiTheme="majorHAnsi" w:cstheme="majorHAnsi"/>
          <w:b/>
          <w:bCs/>
          <w:lang w:val="el-GR"/>
        </w:rPr>
        <w:t>τταρα   #ΔηΤΟΒΚρ</w:t>
      </w:r>
      <w:r w:rsidR="002F113F">
        <w:rPr>
          <w:rFonts w:asciiTheme="majorHAnsi" w:hAnsiTheme="majorHAnsi" w:cstheme="majorHAnsi"/>
          <w:b/>
          <w:bCs/>
          <w:lang w:val="el-GR"/>
        </w:rPr>
        <w:t>η</w:t>
      </w:r>
      <w:r w:rsidRPr="00D57D3D">
        <w:rPr>
          <w:rFonts w:asciiTheme="majorHAnsi" w:hAnsiTheme="majorHAnsi" w:cstheme="majorHAnsi"/>
          <w:b/>
          <w:bCs/>
          <w:lang w:val="el-GR"/>
        </w:rPr>
        <w:t xml:space="preserve">της  </w:t>
      </w:r>
      <w:r w:rsidR="009B23B0">
        <w:rPr>
          <w:rFonts w:asciiTheme="majorHAnsi" w:hAnsiTheme="majorHAnsi" w:cstheme="majorHAnsi"/>
          <w:b/>
          <w:bCs/>
          <w:lang w:val="el-GR"/>
        </w:rPr>
        <w:t>#5χρονιαΔηΤΟΒΚρητης</w:t>
      </w:r>
      <w:r w:rsidR="009B23B0" w:rsidRPr="006A20A2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9B23B0" w:rsidRPr="00D57D3D">
        <w:rPr>
          <w:rFonts w:asciiTheme="majorHAnsi" w:hAnsiTheme="majorHAnsi" w:cstheme="majorHAnsi"/>
          <w:b/>
          <w:bCs/>
          <w:lang w:val="el-GR"/>
        </w:rPr>
        <w:t xml:space="preserve"> </w:t>
      </w:r>
    </w:p>
    <w:p w14:paraId="7C2F4758" w14:textId="73A4827C" w:rsidR="00433BE0" w:rsidRPr="00E052A4" w:rsidRDefault="00282C36" w:rsidP="00033B7C">
      <w:pPr>
        <w:jc w:val="both"/>
        <w:rPr>
          <w:rFonts w:asciiTheme="majorHAnsi" w:hAnsiTheme="majorHAnsi" w:cstheme="majorHAnsi"/>
          <w:b/>
          <w:lang w:val="el-GR"/>
        </w:rPr>
      </w:pPr>
      <w:r w:rsidRPr="00282C36">
        <w:rPr>
          <w:rFonts w:asciiTheme="majorHAnsi" w:hAnsiTheme="majorHAnsi" w:cstheme="majorHAnsi"/>
          <w:b/>
          <w:lang w:val="el-GR"/>
        </w:rPr>
        <w:t>Ακολουθείστε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r w:rsidRPr="00282C36">
        <w:rPr>
          <w:rFonts w:asciiTheme="majorHAnsi" w:hAnsiTheme="majorHAnsi" w:cstheme="majorHAnsi"/>
          <w:b/>
          <w:lang w:val="el-GR"/>
        </w:rPr>
        <w:t>τη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r w:rsidRPr="00282C36">
        <w:rPr>
          <w:rFonts w:asciiTheme="majorHAnsi" w:hAnsiTheme="majorHAnsi" w:cstheme="majorHAnsi"/>
          <w:b/>
          <w:lang w:val="el-GR"/>
        </w:rPr>
        <w:t>ΔηΤΟΒ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r w:rsidRPr="00282C36">
        <w:rPr>
          <w:rFonts w:asciiTheme="majorHAnsi" w:hAnsiTheme="majorHAnsi" w:cstheme="majorHAnsi"/>
          <w:b/>
          <w:lang w:val="el-GR"/>
        </w:rPr>
        <w:t>Κρήτης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r>
        <w:rPr>
          <w:rFonts w:asciiTheme="majorHAnsi" w:hAnsiTheme="majorHAnsi" w:cstheme="majorHAnsi"/>
          <w:b/>
          <w:lang w:val="el-GR"/>
        </w:rPr>
        <w:t>στο</w:t>
      </w:r>
      <w:r w:rsidRPr="00E052A4">
        <w:rPr>
          <w:rFonts w:asciiTheme="majorHAnsi" w:hAnsiTheme="majorHAnsi" w:cstheme="majorHAnsi"/>
          <w:b/>
          <w:lang w:val="el-GR"/>
        </w:rPr>
        <w:t xml:space="preserve">  </w:t>
      </w:r>
      <w:r w:rsidRPr="00282C36">
        <w:rPr>
          <w:rFonts w:asciiTheme="majorHAnsi" w:hAnsiTheme="majorHAnsi" w:cstheme="majorHAnsi"/>
          <w:b/>
        </w:rPr>
        <w:t>Facebook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hyperlink r:id="rId7" w:history="1">
        <w:r w:rsidRPr="00E052A4">
          <w:rPr>
            <w:rStyle w:val="Hyperlink"/>
            <w:rFonts w:asciiTheme="majorHAnsi" w:hAnsiTheme="majorHAnsi" w:cstheme="majorHAnsi"/>
            <w:b/>
            <w:u w:val="none"/>
            <w:lang w:val="el-GR"/>
          </w:rPr>
          <w:t>@</w:t>
        </w:r>
        <w:proofErr w:type="spellStart"/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cordbloodbankcrete</w:t>
        </w:r>
        <w:proofErr w:type="spellEnd"/>
        <w:r w:rsidRPr="00E052A4">
          <w:rPr>
            <w:rStyle w:val="Hyperlink"/>
            <w:rFonts w:asciiTheme="majorHAnsi" w:hAnsiTheme="majorHAnsi" w:cstheme="majorHAnsi"/>
            <w:b/>
            <w:u w:val="none"/>
            <w:lang w:val="el-GR"/>
          </w:rPr>
          <w:t>.</w:t>
        </w:r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gr</w:t>
        </w:r>
      </w:hyperlink>
      <w:r w:rsidRPr="00E052A4">
        <w:rPr>
          <w:rFonts w:asciiTheme="majorHAnsi" w:hAnsiTheme="majorHAnsi" w:cstheme="majorHAnsi"/>
          <w:b/>
          <w:lang w:val="el-GR"/>
        </w:rPr>
        <w:t xml:space="preserve">   </w:t>
      </w:r>
      <w:r w:rsidRPr="00282C36">
        <w:rPr>
          <w:rFonts w:asciiTheme="majorHAnsi" w:hAnsiTheme="majorHAnsi" w:cstheme="majorHAnsi"/>
          <w:b/>
        </w:rPr>
        <w:t>twitter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hyperlink r:id="rId8" w:history="1">
        <w:r w:rsidRPr="00E052A4">
          <w:rPr>
            <w:rStyle w:val="Hyperlink"/>
            <w:rFonts w:asciiTheme="majorHAnsi" w:hAnsiTheme="majorHAnsi" w:cstheme="majorHAnsi"/>
            <w:b/>
            <w:u w:val="none"/>
            <w:lang w:val="el-GR"/>
          </w:rPr>
          <w:t>@</w:t>
        </w:r>
        <w:proofErr w:type="spellStart"/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PublicCBBC</w:t>
        </w:r>
        <w:proofErr w:type="spellEnd"/>
      </w:hyperlink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r w:rsidRPr="00E052A4">
        <w:rPr>
          <w:rFonts w:asciiTheme="majorHAnsi" w:hAnsiTheme="majorHAnsi" w:cstheme="majorHAnsi"/>
          <w:b/>
          <w:lang w:val="el-GR"/>
        </w:rPr>
        <w:br/>
      </w:r>
      <w:r w:rsidRPr="00282C36">
        <w:rPr>
          <w:rFonts w:asciiTheme="majorHAnsi" w:hAnsiTheme="majorHAnsi" w:cstheme="majorHAnsi"/>
          <w:b/>
        </w:rPr>
        <w:t>YouTube</w:t>
      </w:r>
      <w:r w:rsidRPr="00E052A4">
        <w:rPr>
          <w:rFonts w:asciiTheme="majorHAnsi" w:hAnsiTheme="majorHAnsi" w:cstheme="majorHAnsi"/>
          <w:b/>
          <w:lang w:val="el-GR"/>
        </w:rPr>
        <w:t xml:space="preserve"> </w:t>
      </w:r>
      <w:hyperlink r:id="rId9" w:history="1"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Cord</w:t>
        </w:r>
        <w:r w:rsidRPr="00E052A4">
          <w:rPr>
            <w:rStyle w:val="Hyperlink"/>
            <w:rFonts w:asciiTheme="majorHAnsi" w:hAnsiTheme="majorHAnsi" w:cstheme="majorHAnsi"/>
            <w:b/>
            <w:u w:val="none"/>
            <w:lang w:val="el-GR"/>
          </w:rPr>
          <w:t xml:space="preserve"> </w:t>
        </w:r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Blood</w:t>
        </w:r>
        <w:r w:rsidRPr="00E052A4">
          <w:rPr>
            <w:rStyle w:val="Hyperlink"/>
            <w:rFonts w:asciiTheme="majorHAnsi" w:hAnsiTheme="majorHAnsi" w:cstheme="majorHAnsi"/>
            <w:b/>
            <w:u w:val="none"/>
            <w:lang w:val="el-GR"/>
          </w:rPr>
          <w:t xml:space="preserve"> </w:t>
        </w:r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Bank</w:t>
        </w:r>
        <w:r w:rsidRPr="00E052A4">
          <w:rPr>
            <w:rStyle w:val="Hyperlink"/>
            <w:rFonts w:asciiTheme="majorHAnsi" w:hAnsiTheme="majorHAnsi" w:cstheme="majorHAnsi"/>
            <w:b/>
            <w:u w:val="none"/>
            <w:lang w:val="el-GR"/>
          </w:rPr>
          <w:t xml:space="preserve"> </w:t>
        </w:r>
        <w:r w:rsidRPr="00282C36">
          <w:rPr>
            <w:rStyle w:val="Hyperlink"/>
            <w:rFonts w:asciiTheme="majorHAnsi" w:hAnsiTheme="majorHAnsi" w:cstheme="majorHAnsi"/>
            <w:b/>
            <w:u w:val="none"/>
          </w:rPr>
          <w:t>Crete</w:t>
        </w:r>
      </w:hyperlink>
      <w:r w:rsidRPr="00E052A4">
        <w:rPr>
          <w:rFonts w:asciiTheme="majorHAnsi" w:hAnsiTheme="majorHAnsi" w:cstheme="majorHAnsi"/>
          <w:b/>
          <w:lang w:val="el-GR"/>
        </w:rPr>
        <w:t xml:space="preserve"> </w:t>
      </w:r>
    </w:p>
    <w:p w14:paraId="3571F910" w14:textId="233ABB0E" w:rsidR="00433BE0" w:rsidRDefault="00433BE0" w:rsidP="006770CE">
      <w:pPr>
        <w:jc w:val="both"/>
        <w:rPr>
          <w:rFonts w:asciiTheme="majorHAnsi" w:hAnsiTheme="majorHAnsi" w:cstheme="majorHAnsi"/>
          <w:lang w:val="el-GR"/>
        </w:rPr>
      </w:pPr>
      <w:r w:rsidRPr="00433BE0">
        <w:rPr>
          <w:rFonts w:asciiTheme="majorHAnsi" w:hAnsiTheme="majorHAnsi" w:cstheme="majorHAnsi"/>
          <w:b/>
          <w:bCs/>
          <w:lang w:val="el-GR"/>
        </w:rPr>
        <w:lastRenderedPageBreak/>
        <w:t xml:space="preserve">Σχετικά με την </w:t>
      </w:r>
      <w:hyperlink r:id="rId10" w:history="1">
        <w:r w:rsidR="00E83FA4" w:rsidRPr="00D22620">
          <w:rPr>
            <w:rStyle w:val="Hyperlink"/>
            <w:rFonts w:asciiTheme="majorHAnsi" w:hAnsiTheme="majorHAnsi" w:cstheme="majorHAnsi"/>
            <w:b/>
            <w:bCs/>
            <w:lang w:val="el-GR"/>
          </w:rPr>
          <w:t>Εβδομάδα Ενημέρωσης</w:t>
        </w:r>
      </w:hyperlink>
      <w:r w:rsidR="00E83FA4">
        <w:rPr>
          <w:rFonts w:asciiTheme="majorHAnsi" w:hAnsiTheme="majorHAnsi" w:cstheme="majorHAnsi"/>
          <w:b/>
          <w:bCs/>
          <w:lang w:val="el-GR"/>
        </w:rPr>
        <w:t xml:space="preserve"> </w:t>
      </w:r>
    </w:p>
    <w:p w14:paraId="56340C31" w14:textId="0E10455C" w:rsidR="00682D09" w:rsidRPr="00C8644B" w:rsidRDefault="00971D75" w:rsidP="00682D09">
      <w:pPr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b/>
          <w:lang w:val="el-GR"/>
        </w:rPr>
        <w:br/>
      </w:r>
      <w:r w:rsidR="00682D09" w:rsidRPr="00C8644B">
        <w:rPr>
          <w:rFonts w:asciiTheme="majorHAnsi" w:hAnsiTheme="majorHAnsi" w:cstheme="majorHAnsi"/>
          <w:b/>
          <w:lang w:val="el-GR"/>
        </w:rPr>
        <w:t>Για επικοινωνία με τη ΔηΤΟΒ Κρήτης:</w:t>
      </w:r>
      <w:r w:rsidR="00682D09" w:rsidRPr="00C8644B">
        <w:rPr>
          <w:rFonts w:asciiTheme="majorHAnsi" w:hAnsiTheme="majorHAnsi" w:cstheme="majorHAnsi"/>
          <w:lang w:val="el-GR"/>
        </w:rPr>
        <w:t xml:space="preserve"> </w:t>
      </w:r>
      <w:hyperlink r:id="rId11" w:history="1">
        <w:r w:rsidR="00682D09" w:rsidRPr="00C8644B">
          <w:rPr>
            <w:rStyle w:val="Hyperlink"/>
            <w:rFonts w:asciiTheme="majorHAnsi" w:hAnsiTheme="majorHAnsi" w:cstheme="majorHAnsi"/>
            <w:b/>
          </w:rPr>
          <w:t>info</w:t>
        </w:r>
        <w:r w:rsidR="00682D09" w:rsidRPr="00C8644B">
          <w:rPr>
            <w:rStyle w:val="Hyperlink"/>
            <w:rFonts w:asciiTheme="majorHAnsi" w:hAnsiTheme="majorHAnsi" w:cstheme="majorHAnsi"/>
            <w:b/>
            <w:lang w:val="el-GR"/>
          </w:rPr>
          <w:t>@cordbloodbankcrete.gr</w:t>
        </w:r>
      </w:hyperlink>
      <w:r w:rsidR="00682D09" w:rsidRPr="00C8644B">
        <w:rPr>
          <w:rFonts w:asciiTheme="majorHAnsi" w:hAnsiTheme="majorHAnsi" w:cstheme="majorHAnsi"/>
          <w:b/>
          <w:lang w:val="el-GR"/>
        </w:rPr>
        <w:t xml:space="preserve"> </w:t>
      </w:r>
      <w:r w:rsidR="00682D09" w:rsidRPr="00C8644B">
        <w:rPr>
          <w:rFonts w:asciiTheme="majorHAnsi" w:hAnsiTheme="majorHAnsi" w:cstheme="majorHAnsi"/>
          <w:b/>
        </w:rPr>
        <w:t>T</w:t>
      </w:r>
      <w:r w:rsidR="00682D09" w:rsidRPr="00C8644B">
        <w:rPr>
          <w:rFonts w:asciiTheme="majorHAnsi" w:hAnsiTheme="majorHAnsi" w:cstheme="majorHAnsi"/>
          <w:b/>
          <w:lang w:val="el-GR"/>
        </w:rPr>
        <w:t xml:space="preserve">ηλ. </w:t>
      </w:r>
      <w:r w:rsidR="00682D09" w:rsidRPr="00C8644B">
        <w:rPr>
          <w:rFonts w:asciiTheme="majorHAnsi" w:hAnsiTheme="majorHAnsi" w:cstheme="majorHAnsi"/>
          <w:lang w:val="el-GR"/>
        </w:rPr>
        <w:t>2810-394726</w:t>
      </w:r>
      <w:r w:rsidR="00682D09">
        <w:rPr>
          <w:rFonts w:asciiTheme="majorHAnsi" w:hAnsiTheme="majorHAnsi" w:cstheme="majorHAnsi"/>
          <w:lang w:val="el-GR"/>
        </w:rPr>
        <w:t xml:space="preserve"> </w:t>
      </w:r>
      <w:r w:rsidR="00682D09" w:rsidRPr="00C8644B">
        <w:rPr>
          <w:rFonts w:asciiTheme="majorHAnsi" w:hAnsiTheme="majorHAnsi" w:cstheme="majorHAnsi"/>
          <w:b/>
          <w:bCs/>
          <w:lang w:val="el-GR"/>
        </w:rPr>
        <w:t>Κιν.</w:t>
      </w:r>
      <w:r w:rsidR="00682D09" w:rsidRPr="00C8644B">
        <w:rPr>
          <w:rFonts w:asciiTheme="majorHAnsi" w:hAnsiTheme="majorHAnsi" w:cstheme="majorHAnsi"/>
          <w:lang w:val="el-GR"/>
        </w:rPr>
        <w:t xml:space="preserve"> 6930847253</w:t>
      </w:r>
      <w:r w:rsidR="00682D09" w:rsidRPr="00C8644B">
        <w:rPr>
          <w:rFonts w:asciiTheme="majorHAnsi" w:hAnsiTheme="majorHAnsi" w:cstheme="majorHAnsi"/>
          <w:lang w:val="el-GR"/>
        </w:rPr>
        <w:br/>
      </w:r>
      <w:r w:rsidR="00682D09" w:rsidRPr="00C8644B">
        <w:rPr>
          <w:rFonts w:asciiTheme="majorHAnsi" w:hAnsiTheme="majorHAnsi" w:cstheme="majorHAnsi"/>
          <w:b/>
          <w:lang w:val="el-GR"/>
        </w:rPr>
        <w:t>Επικοινωνία για ΜΜΕ</w:t>
      </w:r>
      <w:r w:rsidR="00682D09">
        <w:rPr>
          <w:rFonts w:asciiTheme="majorHAnsi" w:hAnsiTheme="majorHAnsi" w:cstheme="majorHAnsi"/>
          <w:b/>
          <w:lang w:val="el-GR"/>
        </w:rPr>
        <w:t>/</w:t>
      </w:r>
      <w:r w:rsidR="00682D09" w:rsidRPr="00C8644B">
        <w:rPr>
          <w:rFonts w:asciiTheme="majorHAnsi" w:hAnsiTheme="majorHAnsi" w:cstheme="majorHAnsi"/>
          <w:b/>
          <w:lang w:val="el-GR"/>
        </w:rPr>
        <w:t>δημοσιογράφους</w:t>
      </w:r>
      <w:r w:rsidR="00682D09">
        <w:rPr>
          <w:rFonts w:asciiTheme="majorHAnsi" w:hAnsiTheme="majorHAnsi" w:cstheme="majorHAnsi"/>
          <w:b/>
          <w:lang w:val="el-GR"/>
        </w:rPr>
        <w:t xml:space="preserve"> και συνεντεύξεις</w:t>
      </w:r>
      <w:r w:rsidR="00682D09" w:rsidRPr="00C8644B">
        <w:rPr>
          <w:rFonts w:asciiTheme="majorHAnsi" w:hAnsiTheme="majorHAnsi" w:cstheme="majorHAnsi"/>
          <w:b/>
          <w:lang w:val="el-GR"/>
        </w:rPr>
        <w:t>:</w:t>
      </w:r>
      <w:r w:rsidR="00682D09" w:rsidRPr="00C8644B">
        <w:rPr>
          <w:rFonts w:asciiTheme="majorHAnsi" w:hAnsiTheme="majorHAnsi" w:cstheme="majorHAnsi"/>
          <w:lang w:val="el-GR"/>
        </w:rPr>
        <w:t xml:space="preserve"> </w:t>
      </w:r>
      <w:hyperlink r:id="rId12" w:history="1">
        <w:r w:rsidR="00682D09" w:rsidRPr="00C8644B">
          <w:rPr>
            <w:rStyle w:val="Hyperlink"/>
            <w:rFonts w:asciiTheme="majorHAnsi" w:hAnsiTheme="majorHAnsi" w:cstheme="majorHAnsi"/>
            <w:b/>
          </w:rPr>
          <w:t>press</w:t>
        </w:r>
        <w:r w:rsidR="00682D09" w:rsidRPr="00C8644B">
          <w:rPr>
            <w:rStyle w:val="Hyperlink"/>
            <w:rFonts w:asciiTheme="majorHAnsi" w:hAnsiTheme="majorHAnsi" w:cstheme="majorHAnsi"/>
            <w:b/>
            <w:lang w:val="el-GR"/>
          </w:rPr>
          <w:t>@cordbloodbankcrete.gr</w:t>
        </w:r>
      </w:hyperlink>
      <w:r w:rsidR="00682D09">
        <w:rPr>
          <w:rStyle w:val="Hyperlink"/>
          <w:rFonts w:asciiTheme="majorHAnsi" w:hAnsiTheme="majorHAnsi" w:cstheme="majorHAnsi"/>
          <w:b/>
          <w:lang w:val="el-GR"/>
        </w:rPr>
        <w:t xml:space="preserve"> </w:t>
      </w:r>
    </w:p>
    <w:p w14:paraId="2C4205FF" w14:textId="10FC1271" w:rsidR="00DA28DA" w:rsidRPr="00A5421C" w:rsidRDefault="00DA28DA" w:rsidP="00DA28DA">
      <w:pPr>
        <w:jc w:val="both"/>
        <w:rPr>
          <w:rFonts w:asciiTheme="majorHAnsi" w:hAnsiTheme="majorHAnsi" w:cstheme="majorHAnsi"/>
          <w:lang w:val="el-GR"/>
        </w:rPr>
      </w:pPr>
    </w:p>
    <w:sectPr w:rsidR="00DA28DA" w:rsidRPr="00A5421C" w:rsidSect="002156D8">
      <w:headerReference w:type="default" r:id="rId13"/>
      <w:footerReference w:type="default" r:id="rId14"/>
      <w:pgSz w:w="11906" w:h="16838"/>
      <w:pgMar w:top="567" w:right="849" w:bottom="170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ED68" w14:textId="77777777" w:rsidR="00B0053C" w:rsidRDefault="00B0053C" w:rsidP="00A5437A">
      <w:pPr>
        <w:spacing w:after="0" w:line="240" w:lineRule="auto"/>
      </w:pPr>
      <w:r>
        <w:separator/>
      </w:r>
    </w:p>
  </w:endnote>
  <w:endnote w:type="continuationSeparator" w:id="0">
    <w:p w14:paraId="4BAB8080" w14:textId="77777777" w:rsidR="00B0053C" w:rsidRDefault="00B0053C" w:rsidP="00A5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B3D8" w14:textId="77777777" w:rsidR="00AB28B9" w:rsidRPr="00071FF0" w:rsidRDefault="00AB28B9" w:rsidP="00A5437A">
    <w:pPr>
      <w:spacing w:after="0" w:line="360" w:lineRule="auto"/>
      <w:ind w:left="-142"/>
      <w:jc w:val="center"/>
      <w:rPr>
        <w:rFonts w:ascii="Arial Narrow" w:eastAsia="Calibri" w:hAnsi="Arial Narrow" w:cs="Times New Roman"/>
        <w:b/>
        <w:color w:val="C00000"/>
        <w:sz w:val="16"/>
        <w:szCs w:val="16"/>
        <w:lang w:val="el-GR"/>
      </w:rPr>
    </w:pPr>
    <w:r w:rsidRPr="00071FF0">
      <w:rPr>
        <w:rFonts w:ascii="Arial Narrow" w:eastAsia="Calibri" w:hAnsi="Arial Narrow" w:cs="Times New Roman"/>
        <w:b/>
        <w:color w:val="C00000"/>
        <w:sz w:val="16"/>
        <w:szCs w:val="16"/>
        <w:lang w:val="el-GR"/>
      </w:rPr>
      <w:t>_____________________________________________________________________________________________________________________________</w:t>
    </w:r>
  </w:p>
  <w:p w14:paraId="15E42204" w14:textId="77777777" w:rsidR="00AB28B9" w:rsidRPr="008E1FF3" w:rsidRDefault="00AB28B9" w:rsidP="00A5437A">
    <w:pPr>
      <w:spacing w:before="40" w:after="0" w:line="240" w:lineRule="auto"/>
      <w:jc w:val="center"/>
      <w:rPr>
        <w:rFonts w:ascii="Arial Narrow" w:eastAsia="Calibri" w:hAnsi="Arial Narrow" w:cs="Times New Roman"/>
        <w:color w:val="808080"/>
        <w:sz w:val="16"/>
        <w:szCs w:val="16"/>
        <w:lang w:val="el-GR"/>
      </w:rPr>
    </w:pP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>Δημόσια Τράπεζα Ομφαλικών Βλαστοκυττάρων Κρήτης, Ιατρική Σχολή, πτέρυγα 8Α, (1</w:t>
    </w:r>
    <w:r w:rsidRPr="008E1FF3">
      <w:rPr>
        <w:rFonts w:ascii="Arial Narrow" w:eastAsia="Calibri" w:hAnsi="Arial Narrow" w:cs="Times New Roman"/>
        <w:color w:val="808080"/>
        <w:sz w:val="16"/>
        <w:szCs w:val="16"/>
        <w:vertAlign w:val="superscript"/>
        <w:lang w:val="el-GR"/>
      </w:rPr>
      <w:t>ο</w:t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>ς όροφος)</w:t>
    </w:r>
  </w:p>
  <w:p w14:paraId="6BF99DEF" w14:textId="77777777" w:rsidR="00AB28B9" w:rsidRPr="008E1FF3" w:rsidRDefault="00AB28B9" w:rsidP="00A5437A">
    <w:pPr>
      <w:spacing w:before="40" w:after="0" w:line="240" w:lineRule="auto"/>
      <w:jc w:val="center"/>
      <w:rPr>
        <w:rFonts w:ascii="Arial Narrow" w:eastAsia="Calibri" w:hAnsi="Arial Narrow" w:cs="Times New Roman"/>
        <w:color w:val="808080"/>
        <w:sz w:val="16"/>
        <w:szCs w:val="16"/>
        <w:lang w:val="el-GR"/>
      </w:rPr>
    </w:pP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 xml:space="preserve">Τηλέφωνα: </w:t>
    </w:r>
    <w:bookmarkStart w:id="1" w:name="_Hlk528689127"/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>2810-394726</w:t>
    </w:r>
    <w:bookmarkEnd w:id="1"/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 xml:space="preserve">, 6930847253, </w:t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n-US"/>
      </w:rPr>
      <w:t>Fax</w:t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 xml:space="preserve">: 2810-394632 </w:t>
    </w:r>
  </w:p>
  <w:p w14:paraId="622CD9A6" w14:textId="7157F3CB" w:rsidR="00AB28B9" w:rsidRPr="008E1FF3" w:rsidRDefault="00AB28B9" w:rsidP="00A5437A">
    <w:pPr>
      <w:spacing w:before="40" w:after="0" w:line="240" w:lineRule="auto"/>
      <w:jc w:val="center"/>
      <w:rPr>
        <w:rFonts w:ascii="Arial Narrow" w:eastAsia="Calibri" w:hAnsi="Arial Narrow" w:cs="Times New Roman"/>
        <w:color w:val="595959"/>
        <w:sz w:val="16"/>
        <w:szCs w:val="16"/>
        <w:lang w:val="el-GR"/>
      </w:rPr>
    </w:pPr>
    <w:r w:rsidRPr="008E1FF3">
      <w:rPr>
        <w:rFonts w:ascii="Arial Narrow" w:eastAsia="Calibri" w:hAnsi="Arial Narrow" w:cs="Times New Roman"/>
        <w:color w:val="808080"/>
        <w:sz w:val="16"/>
        <w:szCs w:val="16"/>
        <w:lang w:val="en-US"/>
      </w:rPr>
      <w:t>e</w:t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>-</w:t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n-US"/>
      </w:rPr>
      <w:t>mail</w:t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 xml:space="preserve">: </w:t>
    </w:r>
    <w:hyperlink r:id="rId1" w:history="1"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  <w:lang w:val="en-US"/>
        </w:rPr>
        <w:t>info</w:t>
      </w:r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  <w:lang w:val="el-GR"/>
        </w:rPr>
        <w:t>@</w:t>
      </w:r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  <w:lang w:val="en-US"/>
        </w:rPr>
        <w:t>cordbloodbankcrete</w:t>
      </w:r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  <w:lang w:val="el-GR"/>
        </w:rPr>
        <w:t>.</w:t>
      </w:r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  <w:lang w:val="en-US"/>
        </w:rPr>
        <w:t>gr</w:t>
      </w:r>
    </w:hyperlink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>,  Ιστοσελίδα:</w:t>
    </w:r>
    <w:r w:rsidRPr="008E1FF3">
      <w:rPr>
        <w:rFonts w:ascii="Arial Narrow" w:eastAsia="Calibri" w:hAnsi="Arial Narrow" w:cs="Times New Roman"/>
        <w:color w:val="808080"/>
        <w:lang w:val="el-GR"/>
      </w:rPr>
      <w:t xml:space="preserve"> </w:t>
    </w:r>
    <w:hyperlink r:id="rId2" w:history="1">
      <w:r w:rsidRPr="008E1FF3">
        <w:rPr>
          <w:rFonts w:ascii="Arial Narrow" w:eastAsia="Calibri" w:hAnsi="Arial Narrow" w:cs="Times New Roman"/>
          <w:color w:val="808080"/>
          <w:sz w:val="16"/>
          <w:szCs w:val="16"/>
          <w:u w:val="single"/>
          <w:lang w:val="en-US"/>
        </w:rPr>
        <w:t>www</w:t>
      </w:r>
      <w:r w:rsidRPr="008E1FF3">
        <w:rPr>
          <w:rFonts w:ascii="Arial Narrow" w:eastAsia="Calibri" w:hAnsi="Arial Narrow" w:cs="Times New Roman"/>
          <w:color w:val="808080"/>
          <w:sz w:val="16"/>
          <w:szCs w:val="16"/>
          <w:u w:val="single"/>
          <w:lang w:val="el-GR"/>
        </w:rPr>
        <w:t>.</w:t>
      </w:r>
      <w:r w:rsidRPr="008E1FF3">
        <w:rPr>
          <w:rFonts w:ascii="Arial Narrow" w:eastAsia="Calibri" w:hAnsi="Arial Narrow" w:cs="Times New Roman"/>
          <w:color w:val="808080"/>
          <w:sz w:val="16"/>
          <w:szCs w:val="16"/>
          <w:u w:val="single"/>
          <w:lang w:val="en-US"/>
        </w:rPr>
        <w:t>cordbloodbankcrete</w:t>
      </w:r>
      <w:r w:rsidRPr="008E1FF3">
        <w:rPr>
          <w:rFonts w:ascii="Arial Narrow" w:eastAsia="Calibri" w:hAnsi="Arial Narrow" w:cs="Times New Roman"/>
          <w:color w:val="808080"/>
          <w:sz w:val="16"/>
          <w:szCs w:val="16"/>
          <w:u w:val="single"/>
          <w:lang w:val="el-GR"/>
        </w:rPr>
        <w:t>.</w:t>
      </w:r>
      <w:r w:rsidRPr="008E1FF3">
        <w:rPr>
          <w:rFonts w:ascii="Arial Narrow" w:eastAsia="Calibri" w:hAnsi="Arial Narrow" w:cs="Times New Roman"/>
          <w:color w:val="808080"/>
          <w:sz w:val="16"/>
          <w:szCs w:val="16"/>
          <w:u w:val="single"/>
          <w:lang w:val="en-US"/>
        </w:rPr>
        <w:t>gr</w:t>
      </w:r>
    </w:hyperlink>
    <w:r w:rsidRPr="008E1FF3">
      <w:rPr>
        <w:rFonts w:ascii="Arial Narrow" w:eastAsia="Calibri" w:hAnsi="Arial Narrow" w:cs="Times New Roman"/>
        <w:color w:val="808080"/>
        <w:lang w:val="el-GR"/>
      </w:rPr>
      <w:t xml:space="preserve"> </w:t>
    </w:r>
    <w:r w:rsidRPr="008E1FF3">
      <w:rPr>
        <w:rFonts w:ascii="Arial Narrow" w:eastAsia="Calibri" w:hAnsi="Arial Narrow" w:cs="Times New Roman"/>
        <w:color w:val="808080"/>
        <w:lang w:val="el-GR"/>
      </w:rPr>
      <w:br/>
    </w:r>
    <w:r w:rsidRPr="008E1FF3">
      <w:rPr>
        <w:rFonts w:ascii="Arial Narrow" w:eastAsia="Calibri" w:hAnsi="Arial Narrow" w:cs="Times New Roman"/>
        <w:color w:val="808080"/>
        <w:sz w:val="16"/>
        <w:szCs w:val="16"/>
        <w:lang w:val="el-GR"/>
      </w:rPr>
      <w:t xml:space="preserve">Ακολουθείστε μας στο </w:t>
    </w:r>
    <w:hyperlink r:id="rId3" w:history="1"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</w:rPr>
        <w:t>Facebook</w:t>
      </w:r>
    </w:hyperlink>
    <w:r w:rsidRPr="008E1FF3">
      <w:rPr>
        <w:rFonts w:ascii="Arial Narrow" w:eastAsia="Calibri" w:hAnsi="Arial Narrow" w:cs="Times New Roman"/>
        <w:color w:val="002060"/>
        <w:sz w:val="16"/>
        <w:szCs w:val="16"/>
        <w:lang w:val="el-GR"/>
      </w:rPr>
      <w:t xml:space="preserve">, </w:t>
    </w:r>
    <w:hyperlink r:id="rId4" w:history="1"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</w:rPr>
        <w:t>twitter</w:t>
      </w:r>
    </w:hyperlink>
    <w:r w:rsidRPr="008E1FF3">
      <w:rPr>
        <w:rFonts w:ascii="Arial Narrow" w:eastAsia="Calibri" w:hAnsi="Arial Narrow" w:cs="Times New Roman"/>
        <w:color w:val="002060"/>
        <w:sz w:val="16"/>
        <w:szCs w:val="16"/>
        <w:lang w:val="el-GR"/>
      </w:rPr>
      <w:t xml:space="preserve">, </w:t>
    </w:r>
    <w:hyperlink r:id="rId5" w:history="1">
      <w:r w:rsidRPr="008E1FF3">
        <w:rPr>
          <w:rFonts w:ascii="Arial Narrow" w:eastAsia="Calibri" w:hAnsi="Arial Narrow" w:cs="Times New Roman"/>
          <w:color w:val="002060"/>
          <w:sz w:val="16"/>
          <w:szCs w:val="16"/>
          <w:u w:val="single"/>
        </w:rPr>
        <w:t>YouTube</w:t>
      </w:r>
    </w:hyperlink>
    <w:r w:rsidRPr="008E1FF3">
      <w:rPr>
        <w:rFonts w:ascii="Arial Narrow" w:eastAsia="Calibri" w:hAnsi="Arial Narrow" w:cs="Times New Roman"/>
        <w:color w:val="002060"/>
        <w:sz w:val="16"/>
        <w:szCs w:val="16"/>
        <w:lang w:val="el-GR"/>
      </w:rPr>
      <w:t xml:space="preserve"> </w:t>
    </w:r>
    <w:r>
      <w:rPr>
        <w:rFonts w:ascii="Arial Narrow" w:eastAsia="Calibri" w:hAnsi="Arial Narrow" w:cs="Times New Roman"/>
        <w:color w:val="002060"/>
        <w:sz w:val="16"/>
        <w:szCs w:val="16"/>
        <w:lang w:val="el-GR"/>
      </w:rPr>
      <w:br/>
    </w:r>
  </w:p>
  <w:p w14:paraId="6DA6B102" w14:textId="77777777" w:rsidR="00AB28B9" w:rsidRPr="008E1FF3" w:rsidRDefault="00AB28B9" w:rsidP="00A5437A">
    <w:pPr>
      <w:pStyle w:val="Footer"/>
      <w:rPr>
        <w:lang w:val="el-GR"/>
      </w:rPr>
    </w:pPr>
  </w:p>
  <w:p w14:paraId="4E08222D" w14:textId="550418B5" w:rsidR="00AB28B9" w:rsidRPr="00A5437A" w:rsidRDefault="00AB28B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8094" w14:textId="77777777" w:rsidR="00B0053C" w:rsidRDefault="00B0053C" w:rsidP="00A5437A">
      <w:pPr>
        <w:spacing w:after="0" w:line="240" w:lineRule="auto"/>
      </w:pPr>
      <w:r>
        <w:separator/>
      </w:r>
    </w:p>
  </w:footnote>
  <w:footnote w:type="continuationSeparator" w:id="0">
    <w:p w14:paraId="01775D65" w14:textId="77777777" w:rsidR="00B0053C" w:rsidRDefault="00B0053C" w:rsidP="00A5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993" w:type="dxa"/>
      <w:tblBorders>
        <w:bottom w:val="double" w:sz="4" w:space="0" w:color="C00000"/>
        <w:insideH w:val="single" w:sz="4" w:space="0" w:color="C00000"/>
      </w:tblBorders>
      <w:tblLayout w:type="fixed"/>
      <w:tblLook w:val="00A0" w:firstRow="1" w:lastRow="0" w:firstColumn="1" w:lastColumn="0" w:noHBand="0" w:noVBand="0"/>
    </w:tblPr>
    <w:tblGrid>
      <w:gridCol w:w="2411"/>
      <w:gridCol w:w="5953"/>
      <w:gridCol w:w="2835"/>
    </w:tblGrid>
    <w:tr w:rsidR="00AB28B9" w:rsidRPr="008E1FF3" w14:paraId="26FC256C" w14:textId="77777777" w:rsidTr="00B36CB3">
      <w:trPr>
        <w:trHeight w:val="856"/>
      </w:trPr>
      <w:tc>
        <w:tcPr>
          <w:tcW w:w="2411" w:type="dxa"/>
          <w:vAlign w:val="center"/>
        </w:tcPr>
        <w:p w14:paraId="3050C473" w14:textId="54302796" w:rsidR="00AB28B9" w:rsidRPr="008E1FF3" w:rsidRDefault="00AB28B9" w:rsidP="00570976">
          <w:pPr>
            <w:tabs>
              <w:tab w:val="left" w:pos="254"/>
              <w:tab w:val="center" w:pos="2718"/>
            </w:tabs>
            <w:spacing w:before="60" w:after="60" w:line="240" w:lineRule="auto"/>
            <w:ind w:left="179" w:right="-532"/>
            <w:rPr>
              <w:rFonts w:ascii="Arial Narrow" w:eastAsia="Calibri" w:hAnsi="Arial Narrow" w:cs="Times New Roman"/>
              <w:lang w:val="en-US"/>
            </w:rPr>
          </w:pPr>
          <w:r w:rsidRPr="008E1FF3">
            <w:rPr>
              <w:rFonts w:ascii="Calibri" w:eastAsia="Calibri" w:hAnsi="Calibri" w:cs="Times New Roman"/>
              <w:noProof/>
              <w:lang w:val="el-GR" w:eastAsia="el-GR"/>
            </w:rPr>
            <w:t xml:space="preserve"> </w:t>
          </w:r>
          <w:r>
            <w:rPr>
              <w:rFonts w:ascii="Calibri" w:eastAsia="Calibri" w:hAnsi="Calibri" w:cs="Times New Roman"/>
              <w:noProof/>
              <w:lang w:eastAsia="el-GR"/>
            </w:rPr>
            <w:t xml:space="preserve">      </w:t>
          </w:r>
          <w:r w:rsidRPr="008E1FF3">
            <w:rPr>
              <w:rFonts w:ascii="Calibri" w:eastAsia="Calibri" w:hAnsi="Calibri" w:cs="Times New Roman"/>
              <w:noProof/>
              <w:lang w:val="el-GR" w:eastAsia="el-GR"/>
            </w:rPr>
            <w:t xml:space="preserve">  </w:t>
          </w:r>
          <w:r w:rsidRPr="008E1FF3">
            <w:rPr>
              <w:rFonts w:ascii="Calibri" w:eastAsia="Calibri" w:hAnsi="Calibri" w:cs="Times New Roman"/>
              <w:noProof/>
              <w:lang w:val="el-GR" w:eastAsia="el-GR"/>
            </w:rPr>
            <w:drawing>
              <wp:inline distT="0" distB="0" distL="0" distR="0" wp14:anchorId="32345C67" wp14:editId="15D97391">
                <wp:extent cx="846667" cy="988646"/>
                <wp:effectExtent l="0" t="0" r="0" b="2540"/>
                <wp:docPr id="6" name="Εικόνα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82EAA5-8934-4D7C-AB1A-211CB4C0434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Εικόνα 31">
                          <a:extLst>
                            <a:ext uri="{FF2B5EF4-FFF2-40B4-BE49-F238E27FC236}">
                              <a16:creationId xmlns:a16="http://schemas.microsoft.com/office/drawing/2014/main" id="{5582EAA5-8934-4D7C-AB1A-211CB4C043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77" cy="1114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E1FF3">
            <w:rPr>
              <w:rFonts w:ascii="Calibri" w:eastAsia="Calibri" w:hAnsi="Calibri" w:cs="Times New Roman"/>
              <w:noProof/>
              <w:lang w:val="el-GR" w:eastAsia="el-GR"/>
            </w:rPr>
            <w:t xml:space="preserve">    </w:t>
          </w:r>
          <w:r>
            <w:rPr>
              <w:noProof/>
            </w:rPr>
            <w:t xml:space="preserve">                                       </w:t>
          </w:r>
        </w:p>
      </w:tc>
      <w:tc>
        <w:tcPr>
          <w:tcW w:w="5953" w:type="dxa"/>
          <w:vAlign w:val="center"/>
        </w:tcPr>
        <w:p w14:paraId="38D7FDDD" w14:textId="7FD5C7BA" w:rsidR="00AB28B9" w:rsidRPr="00B36CB3" w:rsidRDefault="00AB28B9" w:rsidP="00B36CB3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Theme="majorHAnsi" w:eastAsia="Calibri" w:hAnsiTheme="majorHAnsi" w:cs="Calibri Light"/>
              <w:b/>
              <w:sz w:val="24"/>
              <w:szCs w:val="24"/>
              <w:lang w:val="el-GR"/>
            </w:rPr>
          </w:pPr>
          <w:r w:rsidRPr="00B36CB3">
            <w:rPr>
              <w:rFonts w:asciiTheme="majorHAnsi" w:eastAsia="Calibri" w:hAnsiTheme="majorHAnsi" w:cs="Calibri Light"/>
              <w:b/>
              <w:lang w:val="el-GR"/>
            </w:rPr>
            <w:t xml:space="preserve">Δημόσια Τράπεζα Ομφαλικών Βλαστοκυττάρων </w:t>
          </w:r>
          <w:r>
            <w:rPr>
              <w:rFonts w:asciiTheme="majorHAnsi" w:eastAsia="Calibri" w:hAnsiTheme="majorHAnsi" w:cs="Calibri Light"/>
              <w:b/>
              <w:lang w:val="el-GR"/>
            </w:rPr>
            <w:br/>
          </w:r>
          <w:r w:rsidRPr="00B36CB3">
            <w:rPr>
              <w:rFonts w:asciiTheme="majorHAnsi" w:eastAsia="Calibri" w:hAnsiTheme="majorHAnsi" w:cs="Calibri Light"/>
              <w:b/>
              <w:lang w:val="el-GR"/>
            </w:rPr>
            <w:t xml:space="preserve">(ΔηΤΟΒ) Κρήτης  </w:t>
          </w:r>
          <w:r w:rsidRPr="00B36CB3">
            <w:rPr>
              <w:rFonts w:asciiTheme="majorHAnsi" w:eastAsia="Calibri" w:hAnsiTheme="majorHAnsi" w:cs="Calibri Light"/>
              <w:b/>
              <w:lang w:val="el-GR"/>
            </w:rPr>
            <w:br/>
            <w:t xml:space="preserve"> της  Αιματολογικής Κλινικής ΠΑ.Γ.Ν.Η</w:t>
          </w:r>
        </w:p>
      </w:tc>
      <w:tc>
        <w:tcPr>
          <w:tcW w:w="2835" w:type="dxa"/>
          <w:vAlign w:val="center"/>
        </w:tcPr>
        <w:p w14:paraId="5132DAAE" w14:textId="7BAE7025" w:rsidR="00AB28B9" w:rsidRPr="008E1FF3" w:rsidRDefault="00AB28B9" w:rsidP="00A5437A">
          <w:pPr>
            <w:tabs>
              <w:tab w:val="center" w:pos="3969"/>
            </w:tabs>
            <w:spacing w:before="60" w:after="60" w:line="240" w:lineRule="auto"/>
            <w:rPr>
              <w:rFonts w:ascii="Arial Narrow" w:eastAsia="Calibri" w:hAnsi="Arial Narrow" w:cs="Times New Roman"/>
              <w:b/>
              <w:color w:val="C00000"/>
              <w:lang w:val="el-GR"/>
            </w:rPr>
          </w:pPr>
          <w:r w:rsidRPr="00E90488">
            <w:rPr>
              <w:rFonts w:ascii="Arial Narrow" w:eastAsia="Calibri" w:hAnsi="Arial Narrow" w:cs="Times New Roman"/>
              <w:b/>
              <w:color w:val="C00000"/>
              <w:lang w:val="el-GR"/>
            </w:rPr>
            <w:t xml:space="preserve"> </w:t>
          </w:r>
          <w:r w:rsidRPr="00B36CB3">
            <w:rPr>
              <w:rFonts w:ascii="Arial Narrow" w:eastAsia="Calibri" w:hAnsi="Arial Narrow" w:cs="Times New Roman"/>
              <w:b/>
              <w:color w:val="C00000"/>
              <w:lang w:val="el-GR"/>
            </w:rPr>
            <w:t xml:space="preserve">       </w:t>
          </w:r>
          <w:r w:rsidRPr="00A5437A">
            <w:rPr>
              <w:rFonts w:ascii="Arial Narrow" w:eastAsia="Calibri" w:hAnsi="Arial Narrow" w:cs="Times New Roman"/>
              <w:b/>
              <w:noProof/>
              <w:color w:val="C00000"/>
              <w:lang w:val="el-GR" w:eastAsia="el-GR"/>
            </w:rPr>
            <w:drawing>
              <wp:inline distT="0" distB="0" distL="0" distR="0" wp14:anchorId="07D136B4" wp14:editId="002C5D27">
                <wp:extent cx="794789" cy="683977"/>
                <wp:effectExtent l="0" t="0" r="5715" b="1905"/>
                <wp:docPr id="7" name="Εικόνα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C19E9B-8ABF-4571-9072-5C5DDAB634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Εικόνα 17">
                          <a:extLst>
                            <a:ext uri="{FF2B5EF4-FFF2-40B4-BE49-F238E27FC236}">
                              <a16:creationId xmlns:a16="http://schemas.microsoft.com/office/drawing/2014/main" id="{18C19E9B-8ABF-4571-9072-5C5DDAB6344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789" cy="683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8D219D" w14:textId="48152FCD" w:rsidR="00AB28B9" w:rsidRDefault="00AB28B9" w:rsidP="00A5437A">
    <w:pPr>
      <w:pStyle w:val="Header"/>
      <w:ind w:left="142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A"/>
    <w:rsid w:val="000065FD"/>
    <w:rsid w:val="00033B7C"/>
    <w:rsid w:val="000416C6"/>
    <w:rsid w:val="00054618"/>
    <w:rsid w:val="0005633C"/>
    <w:rsid w:val="000601B6"/>
    <w:rsid w:val="00073C4B"/>
    <w:rsid w:val="000A7DAB"/>
    <w:rsid w:val="000B5535"/>
    <w:rsid w:val="000F30F6"/>
    <w:rsid w:val="000F31BD"/>
    <w:rsid w:val="00100F54"/>
    <w:rsid w:val="00101795"/>
    <w:rsid w:val="001038DA"/>
    <w:rsid w:val="00107FF6"/>
    <w:rsid w:val="001353D1"/>
    <w:rsid w:val="00152374"/>
    <w:rsid w:val="00157A87"/>
    <w:rsid w:val="0017241A"/>
    <w:rsid w:val="00174BBB"/>
    <w:rsid w:val="001870B9"/>
    <w:rsid w:val="001B0793"/>
    <w:rsid w:val="001B42A5"/>
    <w:rsid w:val="001B59AD"/>
    <w:rsid w:val="001C1D00"/>
    <w:rsid w:val="001C6329"/>
    <w:rsid w:val="001D118D"/>
    <w:rsid w:val="001D57DE"/>
    <w:rsid w:val="001F255A"/>
    <w:rsid w:val="002150C6"/>
    <w:rsid w:val="0021530B"/>
    <w:rsid w:val="002156D8"/>
    <w:rsid w:val="0022099D"/>
    <w:rsid w:val="00234ED6"/>
    <w:rsid w:val="0023686E"/>
    <w:rsid w:val="00240C19"/>
    <w:rsid w:val="00240EDC"/>
    <w:rsid w:val="00261D31"/>
    <w:rsid w:val="00281C22"/>
    <w:rsid w:val="00282C36"/>
    <w:rsid w:val="002B0CCE"/>
    <w:rsid w:val="002C5A7C"/>
    <w:rsid w:val="002D456B"/>
    <w:rsid w:val="002D5736"/>
    <w:rsid w:val="002F113F"/>
    <w:rsid w:val="00307508"/>
    <w:rsid w:val="00317B12"/>
    <w:rsid w:val="00324DBD"/>
    <w:rsid w:val="00365BBF"/>
    <w:rsid w:val="00372DC2"/>
    <w:rsid w:val="0038247A"/>
    <w:rsid w:val="00384852"/>
    <w:rsid w:val="003A1439"/>
    <w:rsid w:val="003B2D5E"/>
    <w:rsid w:val="00402E57"/>
    <w:rsid w:val="00403A1B"/>
    <w:rsid w:val="00423079"/>
    <w:rsid w:val="00433BE0"/>
    <w:rsid w:val="004477A9"/>
    <w:rsid w:val="00450160"/>
    <w:rsid w:val="00465058"/>
    <w:rsid w:val="0046759E"/>
    <w:rsid w:val="004847B4"/>
    <w:rsid w:val="00493EDF"/>
    <w:rsid w:val="004A572A"/>
    <w:rsid w:val="004C7EE0"/>
    <w:rsid w:val="00504929"/>
    <w:rsid w:val="005061EF"/>
    <w:rsid w:val="00520A1B"/>
    <w:rsid w:val="0053799E"/>
    <w:rsid w:val="005402A2"/>
    <w:rsid w:val="005470D7"/>
    <w:rsid w:val="005509A7"/>
    <w:rsid w:val="00561011"/>
    <w:rsid w:val="00561CC4"/>
    <w:rsid w:val="00570976"/>
    <w:rsid w:val="00586421"/>
    <w:rsid w:val="005868D2"/>
    <w:rsid w:val="005A500B"/>
    <w:rsid w:val="005B4284"/>
    <w:rsid w:val="005F5175"/>
    <w:rsid w:val="005F699E"/>
    <w:rsid w:val="00605765"/>
    <w:rsid w:val="006226F3"/>
    <w:rsid w:val="00626CCE"/>
    <w:rsid w:val="00627C14"/>
    <w:rsid w:val="00631F8F"/>
    <w:rsid w:val="0066045C"/>
    <w:rsid w:val="00663AAE"/>
    <w:rsid w:val="00664BD7"/>
    <w:rsid w:val="006724FB"/>
    <w:rsid w:val="00673D37"/>
    <w:rsid w:val="006770CE"/>
    <w:rsid w:val="00677D62"/>
    <w:rsid w:val="00682B54"/>
    <w:rsid w:val="00682D09"/>
    <w:rsid w:val="00686152"/>
    <w:rsid w:val="006A20A2"/>
    <w:rsid w:val="006A5D40"/>
    <w:rsid w:val="006C2B37"/>
    <w:rsid w:val="006D4267"/>
    <w:rsid w:val="006E2509"/>
    <w:rsid w:val="006E44F7"/>
    <w:rsid w:val="006E47FA"/>
    <w:rsid w:val="00710C96"/>
    <w:rsid w:val="0073017B"/>
    <w:rsid w:val="00756046"/>
    <w:rsid w:val="00756501"/>
    <w:rsid w:val="007A70F2"/>
    <w:rsid w:val="007C2B96"/>
    <w:rsid w:val="007C2F9D"/>
    <w:rsid w:val="007D1277"/>
    <w:rsid w:val="008039C4"/>
    <w:rsid w:val="00805BCB"/>
    <w:rsid w:val="00806696"/>
    <w:rsid w:val="00823FA4"/>
    <w:rsid w:val="00825449"/>
    <w:rsid w:val="00827734"/>
    <w:rsid w:val="00827D89"/>
    <w:rsid w:val="00836986"/>
    <w:rsid w:val="00843746"/>
    <w:rsid w:val="008464A3"/>
    <w:rsid w:val="00854C06"/>
    <w:rsid w:val="00854CA4"/>
    <w:rsid w:val="00885024"/>
    <w:rsid w:val="008A77A9"/>
    <w:rsid w:val="008B4F7F"/>
    <w:rsid w:val="008C19CE"/>
    <w:rsid w:val="008E040C"/>
    <w:rsid w:val="008E11AD"/>
    <w:rsid w:val="009242AB"/>
    <w:rsid w:val="00971D75"/>
    <w:rsid w:val="009B23B0"/>
    <w:rsid w:val="009B4667"/>
    <w:rsid w:val="009C1768"/>
    <w:rsid w:val="009D0A52"/>
    <w:rsid w:val="009F1C72"/>
    <w:rsid w:val="009F7E82"/>
    <w:rsid w:val="00A06690"/>
    <w:rsid w:val="00A37826"/>
    <w:rsid w:val="00A5225F"/>
    <w:rsid w:val="00A5421C"/>
    <w:rsid w:val="00A5437A"/>
    <w:rsid w:val="00A55E22"/>
    <w:rsid w:val="00A7419D"/>
    <w:rsid w:val="00A75F4E"/>
    <w:rsid w:val="00A8433D"/>
    <w:rsid w:val="00A85A77"/>
    <w:rsid w:val="00A90880"/>
    <w:rsid w:val="00A921D6"/>
    <w:rsid w:val="00A9462E"/>
    <w:rsid w:val="00AA4949"/>
    <w:rsid w:val="00AB01B4"/>
    <w:rsid w:val="00AB28B9"/>
    <w:rsid w:val="00AB327D"/>
    <w:rsid w:val="00AC753D"/>
    <w:rsid w:val="00AD181C"/>
    <w:rsid w:val="00AD7F35"/>
    <w:rsid w:val="00AE05C0"/>
    <w:rsid w:val="00AE104D"/>
    <w:rsid w:val="00AE2541"/>
    <w:rsid w:val="00AF3289"/>
    <w:rsid w:val="00AF43EF"/>
    <w:rsid w:val="00B0053C"/>
    <w:rsid w:val="00B15899"/>
    <w:rsid w:val="00B34360"/>
    <w:rsid w:val="00B3634E"/>
    <w:rsid w:val="00B36CB3"/>
    <w:rsid w:val="00B46DC5"/>
    <w:rsid w:val="00B60A82"/>
    <w:rsid w:val="00B61582"/>
    <w:rsid w:val="00B62CC2"/>
    <w:rsid w:val="00BA7E4B"/>
    <w:rsid w:val="00BC1230"/>
    <w:rsid w:val="00BD6BBE"/>
    <w:rsid w:val="00BD6C60"/>
    <w:rsid w:val="00BE2C9D"/>
    <w:rsid w:val="00BF6970"/>
    <w:rsid w:val="00C07E92"/>
    <w:rsid w:val="00C3282B"/>
    <w:rsid w:val="00C4123D"/>
    <w:rsid w:val="00C71986"/>
    <w:rsid w:val="00C71BFD"/>
    <w:rsid w:val="00C71ED1"/>
    <w:rsid w:val="00C8644B"/>
    <w:rsid w:val="00C93E00"/>
    <w:rsid w:val="00CD72ED"/>
    <w:rsid w:val="00CE57CC"/>
    <w:rsid w:val="00D137E3"/>
    <w:rsid w:val="00D22620"/>
    <w:rsid w:val="00D23C2A"/>
    <w:rsid w:val="00D36C44"/>
    <w:rsid w:val="00D52C4B"/>
    <w:rsid w:val="00D57D3D"/>
    <w:rsid w:val="00D60FF0"/>
    <w:rsid w:val="00D6688E"/>
    <w:rsid w:val="00D8619C"/>
    <w:rsid w:val="00D92A90"/>
    <w:rsid w:val="00D95505"/>
    <w:rsid w:val="00D972A3"/>
    <w:rsid w:val="00DA28DA"/>
    <w:rsid w:val="00DD28AB"/>
    <w:rsid w:val="00DD2A7B"/>
    <w:rsid w:val="00DE058F"/>
    <w:rsid w:val="00DE689D"/>
    <w:rsid w:val="00DF1D23"/>
    <w:rsid w:val="00E052A4"/>
    <w:rsid w:val="00E23653"/>
    <w:rsid w:val="00E61687"/>
    <w:rsid w:val="00E70C35"/>
    <w:rsid w:val="00E83FA4"/>
    <w:rsid w:val="00E90488"/>
    <w:rsid w:val="00EB2627"/>
    <w:rsid w:val="00EC435F"/>
    <w:rsid w:val="00ED2E3F"/>
    <w:rsid w:val="00F0422A"/>
    <w:rsid w:val="00F3000F"/>
    <w:rsid w:val="00F31056"/>
    <w:rsid w:val="00F4138B"/>
    <w:rsid w:val="00F50037"/>
    <w:rsid w:val="00F5076E"/>
    <w:rsid w:val="00F52BC9"/>
    <w:rsid w:val="00F56514"/>
    <w:rsid w:val="00F60ED0"/>
    <w:rsid w:val="00F70306"/>
    <w:rsid w:val="00F74E3E"/>
    <w:rsid w:val="00F90D8C"/>
    <w:rsid w:val="00FA5FD6"/>
    <w:rsid w:val="00FB7922"/>
    <w:rsid w:val="00FC2E46"/>
    <w:rsid w:val="00FE6A4D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95E78"/>
  <w15:docId w15:val="{B4AAAC2B-679A-44D1-8257-04258B3A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7A"/>
  </w:style>
  <w:style w:type="paragraph" w:styleId="Footer">
    <w:name w:val="footer"/>
    <w:basedOn w:val="Normal"/>
    <w:link w:val="FooterChar"/>
    <w:uiPriority w:val="99"/>
    <w:unhideWhenUsed/>
    <w:rsid w:val="00A5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7A"/>
  </w:style>
  <w:style w:type="character" w:styleId="Hyperlink">
    <w:name w:val="Hyperlink"/>
    <w:uiPriority w:val="99"/>
    <w:rsid w:val="00A5437A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3079"/>
    <w:rPr>
      <w:color w:val="954F72" w:themeColor="followedHyperlink"/>
      <w:u w:val="single"/>
    </w:rPr>
  </w:style>
  <w:style w:type="character" w:customStyle="1" w:styleId="tojvnm2t">
    <w:name w:val="tojvnm2t"/>
    <w:basedOn w:val="DefaultParagraphFont"/>
    <w:rsid w:val="00C71986"/>
  </w:style>
  <w:style w:type="paragraph" w:styleId="HTMLPreformatted">
    <w:name w:val="HTML Preformatted"/>
    <w:basedOn w:val="Normal"/>
    <w:link w:val="HTMLPreformattedChar"/>
    <w:uiPriority w:val="99"/>
    <w:unhideWhenUsed/>
    <w:rsid w:val="00174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4BB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ublicCBB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rdbloodbankcrete.gr/" TargetMode="External"/><Relationship Id="rId12" Type="http://schemas.openxmlformats.org/officeDocument/2006/relationships/hyperlink" Target="mailto:press@cordbloodbankcrete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ordbloodbankcrete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rdbloodbankcrete.gr/images/%CE%94%CE%A4_%CE%94%CE%B7%CE%A4%CE%9F%CE%92_%CE%9A%CF%81%CE%B7%CF%84%CE%B7%CF%82_%CE%A0%CE%9A_14%CE%9D%CE%9F%CE%9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tz1Y3peWByrkCsRwshkl9g/playlis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rdbloodbankcrete.gr/" TargetMode="External"/><Relationship Id="rId2" Type="http://schemas.openxmlformats.org/officeDocument/2006/relationships/hyperlink" Target="http://www.cordbloodbankcrete.gr" TargetMode="External"/><Relationship Id="rId1" Type="http://schemas.openxmlformats.org/officeDocument/2006/relationships/hyperlink" Target="mailto:info@cordbloodbankcrete.gr" TargetMode="External"/><Relationship Id="rId5" Type="http://schemas.openxmlformats.org/officeDocument/2006/relationships/hyperlink" Target="https://www.youtube.com/channel/UCtz1Y3peWByrkCsRwshkl9g/playlists" TargetMode="External"/><Relationship Id="rId4" Type="http://schemas.openxmlformats.org/officeDocument/2006/relationships/hyperlink" Target="https://twitter.com/PublicCBB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EE03-7D8F-428E-AD21-F3DD2B10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7</cp:revision>
  <cp:lastPrinted>2021-04-20T07:25:00Z</cp:lastPrinted>
  <dcterms:created xsi:type="dcterms:W3CDTF">2021-06-01T08:18:00Z</dcterms:created>
  <dcterms:modified xsi:type="dcterms:W3CDTF">2021-06-01T08:30:00Z</dcterms:modified>
</cp:coreProperties>
</file>