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6CF2" w14:textId="77777777" w:rsidR="00765370" w:rsidRDefault="00765370" w:rsidP="00DB1F51">
      <w:pPr>
        <w:rPr>
          <w:color w:val="222222"/>
          <w:shd w:val="clear" w:color="auto" w:fill="FFFFFF"/>
        </w:rPr>
      </w:pPr>
    </w:p>
    <w:p w14:paraId="56035396" w14:textId="3172D7C7" w:rsidR="000B39A5" w:rsidRDefault="00765370" w:rsidP="00765370">
      <w:pPr>
        <w:rPr>
          <w:color w:val="222222"/>
          <w:shd w:val="clear" w:color="auto" w:fill="FFFFFF"/>
        </w:rPr>
      </w:pPr>
      <w:r>
        <w:rPr>
          <w:noProof/>
          <w:color w:val="222222"/>
          <w:shd w:val="clear" w:color="auto" w:fill="FFFFFF"/>
          <w:lang w:eastAsia="el-GR"/>
        </w:rPr>
        <w:drawing>
          <wp:anchor distT="0" distB="0" distL="114300" distR="114300" simplePos="0" relativeHeight="251658240" behindDoc="0" locked="0" layoutInCell="1" allowOverlap="1" wp14:anchorId="592C6445" wp14:editId="6B177DDC">
            <wp:simplePos x="0" y="0"/>
            <wp:positionH relativeFrom="column">
              <wp:posOffset>3048000</wp:posOffset>
            </wp:positionH>
            <wp:positionV relativeFrom="paragraph">
              <wp:posOffset>413263</wp:posOffset>
            </wp:positionV>
            <wp:extent cx="2889126" cy="484628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48" cy="49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CF9">
        <w:rPr>
          <w:noProof/>
          <w:lang w:eastAsia="el-GR"/>
        </w:rPr>
        <w:drawing>
          <wp:inline distT="0" distB="0" distL="0" distR="0" wp14:anchorId="62BA21FF" wp14:editId="0CD87A31">
            <wp:extent cx="1457325" cy="1400965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20" cy="143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79FB4" w14:textId="77777777" w:rsidR="009C3EB2" w:rsidRPr="009C3EB2" w:rsidRDefault="009C3EB2" w:rsidP="009C3EB2">
      <w:pPr>
        <w:ind w:left="-284" w:right="-199"/>
        <w:jc w:val="center"/>
        <w:rPr>
          <w:rFonts w:cs="Calibri"/>
          <w:b/>
          <w:color w:val="222222"/>
          <w:spacing w:val="20"/>
          <w:sz w:val="24"/>
          <w:szCs w:val="24"/>
          <w:shd w:val="clear" w:color="auto" w:fill="FFFFFF"/>
        </w:rPr>
      </w:pPr>
      <w:r w:rsidRPr="009C3EB2">
        <w:rPr>
          <w:rFonts w:cs="Calibri"/>
          <w:b/>
          <w:color w:val="222222"/>
          <w:spacing w:val="20"/>
          <w:sz w:val="24"/>
          <w:szCs w:val="24"/>
          <w:shd w:val="clear" w:color="auto" w:fill="FFFFFF"/>
        </w:rPr>
        <w:t>ΑΝΑΚΟΙΝΩΣΗ</w:t>
      </w:r>
    </w:p>
    <w:p w14:paraId="08E67A5C" w14:textId="5A40D4F0" w:rsidR="009C3EB2" w:rsidRDefault="009C3EB2" w:rsidP="009C3EB2">
      <w:pPr>
        <w:ind w:left="-284" w:right="-199"/>
        <w:jc w:val="right"/>
        <w:rPr>
          <w:rFonts w:cs="Calibri"/>
          <w:b/>
          <w:color w:val="222222"/>
          <w:shd w:val="clear" w:color="auto" w:fill="FFFFFF"/>
        </w:rPr>
      </w:pPr>
      <w:r>
        <w:rPr>
          <w:rFonts w:cs="Calibri"/>
          <w:b/>
          <w:color w:val="222222"/>
          <w:shd w:val="clear" w:color="auto" w:fill="FFFFFF"/>
        </w:rPr>
        <w:t>Αθήνα, 1</w:t>
      </w:r>
      <w:r w:rsidR="00BB2A7C">
        <w:rPr>
          <w:rFonts w:cs="Calibri"/>
          <w:b/>
          <w:color w:val="222222"/>
          <w:shd w:val="clear" w:color="auto" w:fill="FFFFFF"/>
        </w:rPr>
        <w:t>/04/2022</w:t>
      </w:r>
    </w:p>
    <w:p w14:paraId="7FE8D4D4" w14:textId="77777777" w:rsidR="009C3EB2" w:rsidRDefault="009C3EB2" w:rsidP="009C3EB2">
      <w:pPr>
        <w:jc w:val="center"/>
        <w:rPr>
          <w:b/>
        </w:rPr>
      </w:pPr>
    </w:p>
    <w:p w14:paraId="24DA89EF" w14:textId="6EFE17A6" w:rsidR="00BB2A7C" w:rsidRPr="00BB2A7C" w:rsidRDefault="00BB2A7C" w:rsidP="00BB2A7C">
      <w:pPr>
        <w:spacing w:line="360" w:lineRule="auto"/>
        <w:jc w:val="both"/>
        <w:rPr>
          <w:b/>
          <w:sz w:val="24"/>
          <w:szCs w:val="24"/>
        </w:rPr>
      </w:pPr>
      <w:r w:rsidRPr="00BB2A7C">
        <w:rPr>
          <w:b/>
          <w:sz w:val="24"/>
          <w:szCs w:val="24"/>
        </w:rPr>
        <w:t xml:space="preserve">ΕΝΗΜΕΡΩΣΗ ΑΝΑΦΟΡΙΚΑ ΜΕ ΤΗ ΧΡΗΣΗ ΑΝΤΙΙΚΩΝ ΦΑΡΜΑΚΩΝ ΣΕ ΑΣΘΕΝΕΙΣ ΜΕ ΜΕΤΑΜΟΣΧΕΥΣΗ ΣΥΜΠΑΓΩΝ ΟΡΓΑΝΩΝ ΚΑΙ ΕΠΙΒΕΒΑΙΩΜΕΝΗ ΛΟΙΜΩΞΗ ΑΠΟ ΚΟΡΩΝΟΪΟ (SARS-COV2): </w:t>
      </w:r>
    </w:p>
    <w:p w14:paraId="0E7D30E0" w14:textId="6EEA6552" w:rsidR="009C3EB2" w:rsidRPr="009C3EB2" w:rsidRDefault="009C3EB2" w:rsidP="009C3EB2">
      <w:pPr>
        <w:jc w:val="center"/>
        <w:rPr>
          <w:b/>
          <w:sz w:val="24"/>
          <w:szCs w:val="24"/>
        </w:rPr>
      </w:pPr>
    </w:p>
    <w:p w14:paraId="3CA85F8D" w14:textId="2749DEEB" w:rsidR="00BB2A7C" w:rsidRPr="00BB2A7C" w:rsidRDefault="00BB2A7C" w:rsidP="00BB2A7C">
      <w:pPr>
        <w:spacing w:line="360" w:lineRule="auto"/>
        <w:jc w:val="both"/>
      </w:pPr>
      <w:r w:rsidRPr="00BB2A7C">
        <w:t xml:space="preserve">Οι </w:t>
      </w:r>
      <w:proofErr w:type="spellStart"/>
      <w:r w:rsidRPr="00BB2A7C">
        <w:t>εξωνοσοκομειακοί</w:t>
      </w:r>
      <w:proofErr w:type="spellEnd"/>
      <w:r w:rsidRPr="00BB2A7C">
        <w:t xml:space="preserve"> μεταμοσχευμένοι ασθενείς με ήπια/</w:t>
      </w:r>
      <w:proofErr w:type="spellStart"/>
      <w:r w:rsidRPr="00BB2A7C">
        <w:t>ολιγο-ασυμπτωματική</w:t>
      </w:r>
      <w:proofErr w:type="spellEnd"/>
      <w:r w:rsidRPr="00BB2A7C">
        <w:t xml:space="preserve"> λοίμωξη από </w:t>
      </w:r>
      <w:proofErr w:type="spellStart"/>
      <w:r w:rsidRPr="00BB2A7C">
        <w:t>κορωνοϊό</w:t>
      </w:r>
      <w:proofErr w:type="spellEnd"/>
      <w:r w:rsidRPr="00BB2A7C">
        <w:t xml:space="preserve"> (SARS-CoV2) παροτρύνονται να επικοινωνούν με τον </w:t>
      </w:r>
      <w:r w:rsidRPr="00D81951">
        <w:t xml:space="preserve">θεράποντα </w:t>
      </w:r>
      <w:r>
        <w:t xml:space="preserve">ιατρό </w:t>
      </w:r>
      <w:r w:rsidRPr="00D81951">
        <w:t xml:space="preserve">της </w:t>
      </w:r>
      <w:r>
        <w:t>σχετικής</w:t>
      </w:r>
      <w:r w:rsidRPr="00D81951">
        <w:t xml:space="preserve">  παθολογικής ειδικότητας </w:t>
      </w:r>
      <w:r w:rsidRPr="00BB2A7C">
        <w:t xml:space="preserve">(νεφρολόγο, καρδιολόγο, </w:t>
      </w:r>
      <w:proofErr w:type="spellStart"/>
      <w:r w:rsidRPr="00BB2A7C">
        <w:t>ηπατολόγο</w:t>
      </w:r>
      <w:proofErr w:type="spellEnd"/>
      <w:r w:rsidRPr="00BB2A7C">
        <w:t>, πνευμονολόγο) της Μονάδας Μεταμόσχευσης στην οποί</w:t>
      </w:r>
      <w:r w:rsidR="00AF54D7">
        <w:t>α</w:t>
      </w:r>
      <w:r w:rsidRPr="00BB2A7C">
        <w:t xml:space="preserve"> παρακολουθούνται για ειδικές οδηγίες, συμπεριλαμβαν</w:t>
      </w:r>
      <w:r w:rsidR="00AF54D7">
        <w:t>ο</w:t>
      </w:r>
      <w:r w:rsidRPr="00BB2A7C">
        <w:t>μ</w:t>
      </w:r>
      <w:r w:rsidR="00AF54D7">
        <w:t>έ</w:t>
      </w:r>
      <w:r w:rsidRPr="00BB2A7C">
        <w:t xml:space="preserve">νης και ενδεχόμενης τροποποίησης της </w:t>
      </w:r>
      <w:proofErr w:type="spellStart"/>
      <w:r w:rsidRPr="00BB2A7C">
        <w:t>ανοσοκατασταλτικής</w:t>
      </w:r>
      <w:proofErr w:type="spellEnd"/>
      <w:r w:rsidRPr="00BB2A7C">
        <w:t xml:space="preserve"> τους αγωγής.</w:t>
      </w:r>
    </w:p>
    <w:p w14:paraId="7E9C562E" w14:textId="6BC4BF0C" w:rsidR="00BB2A7C" w:rsidRPr="00BB2A7C" w:rsidRDefault="00BB2A7C" w:rsidP="00BB2A7C">
      <w:pPr>
        <w:spacing w:line="360" w:lineRule="auto"/>
        <w:jc w:val="both"/>
      </w:pPr>
      <w:r w:rsidRPr="00BB2A7C">
        <w:t xml:space="preserve">Για την πρώιμη θεραπεία των ασθενών αυτών, προκειμένου να αποφευχθεί η εξέλιξη σε σοβαρή </w:t>
      </w:r>
      <w:proofErr w:type="spellStart"/>
      <w:r w:rsidRPr="00BB2A7C">
        <w:t>νόσηση</w:t>
      </w:r>
      <w:proofErr w:type="spellEnd"/>
      <w:r w:rsidRPr="00BB2A7C">
        <w:t>, μέσα στις πρώτες 3-5 ημέρες από την διάγνωση, υπάρχουν οι ακόλουθες επιλογές:</w:t>
      </w:r>
    </w:p>
    <w:p w14:paraId="4E3EBD2B" w14:textId="77777777" w:rsidR="00BB2A7C" w:rsidRPr="00BB2A7C" w:rsidRDefault="00BB2A7C" w:rsidP="00BB2A7C">
      <w:pPr>
        <w:spacing w:line="360" w:lineRule="auto"/>
        <w:jc w:val="both"/>
        <w:rPr>
          <w:b/>
          <w:bCs/>
          <w:u w:val="single"/>
        </w:rPr>
      </w:pPr>
      <w:r w:rsidRPr="00BB2A7C">
        <w:rPr>
          <w:b/>
          <w:bCs/>
          <w:u w:val="single"/>
        </w:rPr>
        <w:t xml:space="preserve">• </w:t>
      </w:r>
      <w:proofErr w:type="spellStart"/>
      <w:r w:rsidRPr="00BB2A7C">
        <w:rPr>
          <w:b/>
          <w:bCs/>
          <w:u w:val="single"/>
        </w:rPr>
        <w:t>Νιρματρελβίρη</w:t>
      </w:r>
      <w:proofErr w:type="spellEnd"/>
      <w:r w:rsidRPr="00BB2A7C">
        <w:rPr>
          <w:b/>
          <w:bCs/>
          <w:u w:val="single"/>
        </w:rPr>
        <w:t>/</w:t>
      </w:r>
      <w:proofErr w:type="spellStart"/>
      <w:r w:rsidRPr="00BB2A7C">
        <w:rPr>
          <w:b/>
          <w:bCs/>
          <w:u w:val="single"/>
        </w:rPr>
        <w:t>Ριτοναβίρη</w:t>
      </w:r>
      <w:proofErr w:type="spellEnd"/>
      <w:r w:rsidRPr="00BB2A7C">
        <w:rPr>
          <w:b/>
          <w:bCs/>
          <w:u w:val="single"/>
        </w:rPr>
        <w:t xml:space="preserve"> (</w:t>
      </w:r>
      <w:proofErr w:type="spellStart"/>
      <w:r w:rsidRPr="00BB2A7C">
        <w:rPr>
          <w:b/>
          <w:bCs/>
          <w:u w:val="single"/>
        </w:rPr>
        <w:t>Paxlovid</w:t>
      </w:r>
      <w:proofErr w:type="spellEnd"/>
      <w:r w:rsidRPr="00BB2A7C">
        <w:rPr>
          <w:b/>
          <w:bCs/>
          <w:u w:val="single"/>
        </w:rPr>
        <w:t>)</w:t>
      </w:r>
    </w:p>
    <w:p w14:paraId="57EC0039" w14:textId="704116DE" w:rsidR="00BB2A7C" w:rsidRPr="00D81951" w:rsidRDefault="00BB2A7C" w:rsidP="00BB2A7C">
      <w:pPr>
        <w:spacing w:line="360" w:lineRule="auto"/>
        <w:jc w:val="both"/>
      </w:pPr>
      <w:proofErr w:type="spellStart"/>
      <w:r w:rsidRPr="00BB2A7C">
        <w:t>To</w:t>
      </w:r>
      <w:proofErr w:type="spellEnd"/>
      <w:r w:rsidRPr="00D81951">
        <w:t xml:space="preserve"> σκεύασμα αυτό, επί του παρόντος, είναι το μοναδικό από του στόματος διαθέσιμο </w:t>
      </w:r>
      <w:proofErr w:type="spellStart"/>
      <w:r w:rsidRPr="00D81951">
        <w:t>αντιικό</w:t>
      </w:r>
      <w:proofErr w:type="spellEnd"/>
      <w:r w:rsidRPr="00D81951">
        <w:t xml:space="preserve"> φάρμακο. ‘</w:t>
      </w:r>
      <w:r w:rsidR="00B034FA" w:rsidRPr="00D81951">
        <w:t>Έχε</w:t>
      </w:r>
      <w:r w:rsidR="00B034FA">
        <w:t>ι</w:t>
      </w:r>
      <w:r w:rsidRPr="00D81951">
        <w:t xml:space="preserve"> ισχυρή αλληλεπίδραση τόσο με τους αναστολείς </w:t>
      </w:r>
      <w:proofErr w:type="spellStart"/>
      <w:r w:rsidRPr="00D81951">
        <w:t>καλσινευρίνης</w:t>
      </w:r>
      <w:proofErr w:type="spellEnd"/>
      <w:r w:rsidRPr="00D81951">
        <w:t xml:space="preserve"> (</w:t>
      </w:r>
      <w:proofErr w:type="spellStart"/>
      <w:r w:rsidRPr="00BB2A7C">
        <w:t>tacrolimus</w:t>
      </w:r>
      <w:proofErr w:type="spellEnd"/>
      <w:r w:rsidRPr="00124C97">
        <w:t>,</w:t>
      </w:r>
      <w:r w:rsidRPr="00D81951">
        <w:t xml:space="preserve"> </w:t>
      </w:r>
      <w:proofErr w:type="spellStart"/>
      <w:r w:rsidRPr="00D81951">
        <w:t>κυκλοσπορίνη</w:t>
      </w:r>
      <w:proofErr w:type="spellEnd"/>
      <w:r w:rsidRPr="00D81951">
        <w:t xml:space="preserve">) όσο και με τους αναστολείς </w:t>
      </w:r>
      <w:proofErr w:type="spellStart"/>
      <w:r w:rsidRPr="00BB2A7C">
        <w:t>mTOR</w:t>
      </w:r>
      <w:proofErr w:type="spellEnd"/>
      <w:r>
        <w:t xml:space="preserve"> </w:t>
      </w:r>
      <w:r w:rsidRPr="00D81951">
        <w:t>(</w:t>
      </w:r>
      <w:proofErr w:type="spellStart"/>
      <w:r w:rsidRPr="00BB2A7C">
        <w:t>everolimus</w:t>
      </w:r>
      <w:proofErr w:type="spellEnd"/>
      <w:r w:rsidRPr="00D81951">
        <w:t xml:space="preserve">, </w:t>
      </w:r>
      <w:proofErr w:type="spellStart"/>
      <w:r w:rsidRPr="00BB2A7C">
        <w:t>sirolimus</w:t>
      </w:r>
      <w:proofErr w:type="spellEnd"/>
      <w:r w:rsidRPr="00D81951">
        <w:t>),</w:t>
      </w:r>
      <w:r>
        <w:t xml:space="preserve"> </w:t>
      </w:r>
      <w:r w:rsidRPr="00D81951">
        <w:t xml:space="preserve">με αποτέλεσμα να απαιτείται πολύ στενή παρακολούθηση των επιπέδων των </w:t>
      </w:r>
      <w:proofErr w:type="spellStart"/>
      <w:r w:rsidRPr="00D81951">
        <w:t>ανοσοκατασταλτικών</w:t>
      </w:r>
      <w:proofErr w:type="spellEnd"/>
      <w:r w:rsidRPr="00D81951">
        <w:t xml:space="preserve"> αυτών. Επιπλέον,</w:t>
      </w:r>
      <w:r>
        <w:t xml:space="preserve"> </w:t>
      </w:r>
      <w:r w:rsidRPr="00D81951">
        <w:t xml:space="preserve">αντενδείκνυται </w:t>
      </w:r>
      <w:r>
        <w:t xml:space="preserve">να χορηγείται </w:t>
      </w:r>
      <w:r w:rsidRPr="00D81951">
        <w:t xml:space="preserve">σε </w:t>
      </w:r>
      <w:r>
        <w:t xml:space="preserve">ασθενείς με </w:t>
      </w:r>
      <w:r w:rsidRPr="00D81951">
        <w:t xml:space="preserve">προχωρημένη νεφρική ανεπάρκεια </w:t>
      </w:r>
      <w:r>
        <w:t>(</w:t>
      </w:r>
      <w:proofErr w:type="spellStart"/>
      <w:r w:rsidRPr="00BB2A7C">
        <w:t>eGFR</w:t>
      </w:r>
      <w:proofErr w:type="spellEnd"/>
      <w:r>
        <w:t xml:space="preserve"> </w:t>
      </w:r>
      <w:r w:rsidRPr="00D81951">
        <w:t>&lt;30</w:t>
      </w:r>
      <w:r>
        <w:t xml:space="preserve"> </w:t>
      </w:r>
      <w:proofErr w:type="spellStart"/>
      <w:r w:rsidRPr="00BB2A7C">
        <w:t>ml</w:t>
      </w:r>
      <w:proofErr w:type="spellEnd"/>
      <w:r w:rsidRPr="00D81951">
        <w:t>/</w:t>
      </w:r>
      <w:proofErr w:type="spellStart"/>
      <w:r w:rsidRPr="00BB2A7C">
        <w:t>min</w:t>
      </w:r>
      <w:proofErr w:type="spellEnd"/>
      <w:r>
        <w:t>)</w:t>
      </w:r>
      <w:r w:rsidRPr="00D81951">
        <w:t>.</w:t>
      </w:r>
      <w:r>
        <w:t xml:space="preserve"> </w:t>
      </w:r>
      <w:r w:rsidRPr="00D81951">
        <w:t>Συνεπώς, θα πρέπει να χορηγείται ΜΟΝΟ</w:t>
      </w:r>
      <w:r>
        <w:t>Ν</w:t>
      </w:r>
      <w:r w:rsidRPr="00D81951">
        <w:t xml:space="preserve"> κατόπιν συνεννόησης</w:t>
      </w:r>
      <w:r>
        <w:t xml:space="preserve"> </w:t>
      </w:r>
      <w:r w:rsidRPr="00D81951">
        <w:t>του ασθενούς με</w:t>
      </w:r>
      <w:r>
        <w:t xml:space="preserve"> τον</w:t>
      </w:r>
      <w:r w:rsidRPr="00D81951">
        <w:t xml:space="preserve"> θεράποντα </w:t>
      </w:r>
      <w:r>
        <w:t xml:space="preserve">ιατρό </w:t>
      </w:r>
      <w:r w:rsidRPr="00D81951">
        <w:t xml:space="preserve">της </w:t>
      </w:r>
      <w:r>
        <w:t>σχετικής</w:t>
      </w:r>
      <w:r w:rsidRPr="00D81951">
        <w:t xml:space="preserve"> παθολογικής ειδικότητας τ</w:t>
      </w:r>
      <w:r>
        <w:t>ης</w:t>
      </w:r>
      <w:r w:rsidRPr="00D81951">
        <w:t xml:space="preserve"> </w:t>
      </w:r>
      <w:r>
        <w:t>Μονάδας Μ</w:t>
      </w:r>
      <w:r w:rsidRPr="00D81951">
        <w:t>εταμ</w:t>
      </w:r>
      <w:r>
        <w:t>ό</w:t>
      </w:r>
      <w:r w:rsidRPr="00D81951">
        <w:t>σχευ</w:t>
      </w:r>
      <w:r>
        <w:t>σης</w:t>
      </w:r>
      <w:r w:rsidRPr="00D81951">
        <w:t>, όπως προαναφέρθηκε.</w:t>
      </w:r>
    </w:p>
    <w:p w14:paraId="13D1703D" w14:textId="77777777" w:rsidR="00BB2A7C" w:rsidRPr="00BB2A7C" w:rsidRDefault="00BB2A7C" w:rsidP="00BB2A7C">
      <w:pPr>
        <w:spacing w:line="360" w:lineRule="auto"/>
        <w:jc w:val="both"/>
        <w:rPr>
          <w:b/>
          <w:bCs/>
          <w:u w:val="single"/>
        </w:rPr>
      </w:pPr>
      <w:r w:rsidRPr="00BB2A7C">
        <w:rPr>
          <w:b/>
          <w:bCs/>
          <w:u w:val="single"/>
        </w:rPr>
        <w:lastRenderedPageBreak/>
        <w:t>• Ρεμδεσιβίρη (</w:t>
      </w:r>
      <w:proofErr w:type="spellStart"/>
      <w:r w:rsidRPr="00BB2A7C">
        <w:rPr>
          <w:b/>
          <w:bCs/>
          <w:u w:val="single"/>
        </w:rPr>
        <w:t>Remdesivir</w:t>
      </w:r>
      <w:proofErr w:type="spellEnd"/>
      <w:r w:rsidRPr="00BB2A7C">
        <w:rPr>
          <w:b/>
          <w:bCs/>
          <w:u w:val="single"/>
        </w:rPr>
        <w:t>)</w:t>
      </w:r>
    </w:p>
    <w:p w14:paraId="64CB8C5B" w14:textId="0B48A765" w:rsidR="00BB2A7C" w:rsidRDefault="00BB2A7C" w:rsidP="00BB2A7C">
      <w:pPr>
        <w:spacing w:line="360" w:lineRule="auto"/>
        <w:jc w:val="both"/>
      </w:pPr>
      <w:r w:rsidRPr="00D81951">
        <w:t xml:space="preserve">Το φάρμακο είναι διαθέσιμο μόνο ως ενδοφλέβιο σκεύασμα και χορηγείται στον ασθενή </w:t>
      </w:r>
      <w:r>
        <w:t xml:space="preserve"> σε νοσοκομείο, </w:t>
      </w:r>
      <w:r w:rsidRPr="00D81951">
        <w:t>για τρεις</w:t>
      </w:r>
      <w:r>
        <w:t xml:space="preserve"> διαδοχικές</w:t>
      </w:r>
      <w:r w:rsidRPr="00D81951">
        <w:t xml:space="preserve"> ημέρες, σε συνεδρίες που διαρκούν περίπου μία ώρα. Οι</w:t>
      </w:r>
      <w:r>
        <w:t xml:space="preserve"> ακριβείς</w:t>
      </w:r>
      <w:r w:rsidRPr="00D81951">
        <w:t xml:space="preserve"> οδηγίες για τον τόπο, τον τρόπο καθώς και το χρόνο χορήγησης δίνονται κατόπιν επικοινωνίας με το</w:t>
      </w:r>
      <w:r>
        <w:t>ν</w:t>
      </w:r>
      <w:r w:rsidRPr="00D81951">
        <w:t xml:space="preserve"> θεράποντα ιατρό τ</w:t>
      </w:r>
      <w:r>
        <w:t>ης</w:t>
      </w:r>
      <w:r w:rsidRPr="00D81951">
        <w:t xml:space="preserve"> </w:t>
      </w:r>
      <w:r>
        <w:t>Μονάδας Μ</w:t>
      </w:r>
      <w:r w:rsidRPr="00D81951">
        <w:t>εταμ</w:t>
      </w:r>
      <w:r>
        <w:t>ό</w:t>
      </w:r>
      <w:r w:rsidRPr="00D81951">
        <w:t>σχευ</w:t>
      </w:r>
      <w:r>
        <w:t xml:space="preserve">σης </w:t>
      </w:r>
      <w:r w:rsidRPr="00D81951">
        <w:t>στ</w:t>
      </w:r>
      <w:r>
        <w:t>ην</w:t>
      </w:r>
      <w:r w:rsidRPr="00D81951">
        <w:t xml:space="preserve"> οποί</w:t>
      </w:r>
      <w:r>
        <w:t xml:space="preserve">α </w:t>
      </w:r>
      <w:r w:rsidRPr="00D81951">
        <w:t>παρακολουθείται.</w:t>
      </w:r>
    </w:p>
    <w:p w14:paraId="7D4A873C" w14:textId="77777777" w:rsidR="00BB2A7C" w:rsidRDefault="00BB2A7C" w:rsidP="00BB2A7C">
      <w:pPr>
        <w:spacing w:line="360" w:lineRule="auto"/>
        <w:jc w:val="both"/>
      </w:pPr>
    </w:p>
    <w:p w14:paraId="6FD461BD" w14:textId="4EA31E6B" w:rsidR="00BB2A7C" w:rsidRPr="00A54F72" w:rsidRDefault="00BB2A7C" w:rsidP="00BB2A7C">
      <w:pPr>
        <w:spacing w:line="360" w:lineRule="auto"/>
        <w:jc w:val="both"/>
      </w:pPr>
      <w:r>
        <w:t>*</w:t>
      </w:r>
      <w:r w:rsidRPr="00BB2A7C">
        <w:rPr>
          <w:i/>
          <w:iCs/>
        </w:rPr>
        <w:t xml:space="preserve">Τα παραπάνω αναφέρονται και στις πρόσφατες συστάσεις της AST (American Society of </w:t>
      </w:r>
      <w:proofErr w:type="spellStart"/>
      <w:r w:rsidRPr="00BB2A7C">
        <w:rPr>
          <w:i/>
          <w:iCs/>
        </w:rPr>
        <w:t>Transplantation</w:t>
      </w:r>
      <w:proofErr w:type="spellEnd"/>
      <w:r w:rsidRPr="00BB2A7C">
        <w:rPr>
          <w:i/>
          <w:iCs/>
        </w:rPr>
        <w:t>).</w:t>
      </w:r>
    </w:p>
    <w:p w14:paraId="44F31639" w14:textId="77777777" w:rsidR="00BB2A7C" w:rsidRPr="00706021" w:rsidRDefault="00BB2A7C" w:rsidP="002377B3">
      <w:pPr>
        <w:jc w:val="both"/>
      </w:pPr>
    </w:p>
    <w:p w14:paraId="048E5EAF" w14:textId="0096BC70" w:rsidR="006F2DEC" w:rsidRDefault="006F2DEC" w:rsidP="00DC3DBF">
      <w:pPr>
        <w:jc w:val="both"/>
      </w:pPr>
    </w:p>
    <w:sectPr w:rsidR="006F2DEC" w:rsidSect="002447D6">
      <w:footerReference w:type="default" r:id="rId10"/>
      <w:pgSz w:w="11906" w:h="16838"/>
      <w:pgMar w:top="1134" w:right="1800" w:bottom="1843" w:left="180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EDBF" w14:textId="77777777" w:rsidR="00FE48F4" w:rsidRDefault="00FE48F4" w:rsidP="002D2DE3">
      <w:pPr>
        <w:spacing w:after="0" w:line="240" w:lineRule="auto"/>
      </w:pPr>
      <w:r>
        <w:separator/>
      </w:r>
    </w:p>
  </w:endnote>
  <w:endnote w:type="continuationSeparator" w:id="0">
    <w:p w14:paraId="636F2647" w14:textId="77777777" w:rsidR="00FE48F4" w:rsidRDefault="00FE48F4" w:rsidP="002D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F89E" w14:textId="77777777" w:rsidR="000B39A5" w:rsidRDefault="000B39A5" w:rsidP="000B39A5">
    <w:pPr>
      <w:pStyle w:val="a9"/>
      <w:jc w:val="center"/>
      <w:rPr>
        <w:rFonts w:ascii="Tahoma" w:hAnsi="Tahoma"/>
        <w:sz w:val="16"/>
        <w:szCs w:val="16"/>
      </w:rPr>
    </w:pPr>
    <w:r w:rsidRPr="005623D0">
      <w:rPr>
        <w:rFonts w:ascii="Tahoma" w:hAnsi="Tahoma"/>
        <w:sz w:val="16"/>
        <w:szCs w:val="16"/>
      </w:rPr>
      <w:t>Εθνικός Οργανισμός Μεταμοσχεύσεων: Αν. Τσόχα 5</w:t>
    </w:r>
    <w:r>
      <w:rPr>
        <w:rFonts w:ascii="Tahoma" w:hAnsi="Tahoma"/>
        <w:sz w:val="16"/>
        <w:szCs w:val="16"/>
      </w:rPr>
      <w:t xml:space="preserve">, Αμπελόκηποι. </w:t>
    </w:r>
    <w:proofErr w:type="spellStart"/>
    <w:r>
      <w:rPr>
        <w:rFonts w:ascii="Tahoma" w:hAnsi="Tahoma"/>
        <w:sz w:val="16"/>
        <w:szCs w:val="16"/>
      </w:rPr>
      <w:t>Τηλ</w:t>
    </w:r>
    <w:proofErr w:type="spellEnd"/>
    <w:r>
      <w:rPr>
        <w:rFonts w:ascii="Tahoma" w:hAnsi="Tahoma"/>
        <w:sz w:val="16"/>
        <w:szCs w:val="16"/>
      </w:rPr>
      <w:t>.: 213-2027000</w:t>
    </w:r>
    <w:r w:rsidRPr="005623D0">
      <w:rPr>
        <w:rFonts w:ascii="Tahoma" w:hAnsi="Tahoma"/>
        <w:sz w:val="16"/>
        <w:szCs w:val="16"/>
      </w:rPr>
      <w:t xml:space="preserve">, </w:t>
    </w:r>
    <w:r w:rsidR="005A12B8">
      <w:rPr>
        <w:rFonts w:ascii="Tahoma" w:hAnsi="Tahoma"/>
        <w:sz w:val="16"/>
        <w:szCs w:val="16"/>
      </w:rPr>
      <w:t xml:space="preserve">τετραψήφιο </w:t>
    </w:r>
    <w:r w:rsidRPr="005623D0">
      <w:rPr>
        <w:rFonts w:ascii="Tahoma" w:hAnsi="Tahoma"/>
        <w:sz w:val="16"/>
        <w:szCs w:val="16"/>
      </w:rPr>
      <w:t>1147</w:t>
    </w:r>
  </w:p>
  <w:p w14:paraId="633A8DDA" w14:textId="77777777" w:rsidR="000B39A5" w:rsidRPr="000B39A5" w:rsidRDefault="00FE48F4" w:rsidP="000B39A5">
    <w:pPr>
      <w:pStyle w:val="a9"/>
      <w:jc w:val="center"/>
      <w:rPr>
        <w:rFonts w:ascii="Tahoma" w:hAnsi="Tahoma"/>
        <w:sz w:val="16"/>
        <w:szCs w:val="16"/>
      </w:rPr>
    </w:pPr>
    <w:hyperlink r:id="rId1" w:history="1">
      <w:r w:rsidR="000B39A5" w:rsidRPr="00BA1B61">
        <w:rPr>
          <w:rStyle w:val="-"/>
          <w:rFonts w:ascii="Tahoma" w:hAnsi="Tahoma"/>
          <w:sz w:val="16"/>
          <w:szCs w:val="16"/>
          <w:lang w:val="en-US"/>
        </w:rPr>
        <w:t>www</w:t>
      </w:r>
      <w:r w:rsidR="000B39A5" w:rsidRPr="000B39A5">
        <w:rPr>
          <w:rStyle w:val="-"/>
          <w:rFonts w:ascii="Tahoma" w:hAnsi="Tahoma"/>
          <w:sz w:val="16"/>
          <w:szCs w:val="16"/>
        </w:rPr>
        <w:t>.</w:t>
      </w:r>
      <w:r w:rsidR="000B39A5" w:rsidRPr="00BA1B61">
        <w:rPr>
          <w:rStyle w:val="-"/>
          <w:rFonts w:ascii="Tahoma" w:hAnsi="Tahoma"/>
          <w:sz w:val="16"/>
          <w:szCs w:val="16"/>
          <w:lang w:val="en-US"/>
        </w:rPr>
        <w:t>eom</w:t>
      </w:r>
      <w:r w:rsidR="000B39A5" w:rsidRPr="000B39A5">
        <w:rPr>
          <w:rStyle w:val="-"/>
          <w:rFonts w:ascii="Tahoma" w:hAnsi="Tahoma"/>
          <w:sz w:val="16"/>
          <w:szCs w:val="16"/>
        </w:rPr>
        <w:t>.</w:t>
      </w:r>
      <w:r w:rsidR="000B39A5" w:rsidRPr="00BA1B61">
        <w:rPr>
          <w:rStyle w:val="-"/>
          <w:rFonts w:ascii="Tahoma" w:hAnsi="Tahoma"/>
          <w:sz w:val="16"/>
          <w:szCs w:val="16"/>
          <w:lang w:val="en-US"/>
        </w:rPr>
        <w:t>gr</w:t>
      </w:r>
    </w:hyperlink>
    <w:r w:rsidR="000B39A5" w:rsidRPr="000B39A5">
      <w:rPr>
        <w:rFonts w:ascii="Tahoma" w:hAnsi="Tahoma"/>
        <w:sz w:val="16"/>
        <w:szCs w:val="16"/>
      </w:rPr>
      <w:t xml:space="preserve">, </w:t>
    </w:r>
    <w:hyperlink r:id="rId2" w:history="1">
      <w:r w:rsidR="000B39A5" w:rsidRPr="00BA1B61">
        <w:rPr>
          <w:rStyle w:val="-"/>
          <w:rFonts w:ascii="Tahoma" w:hAnsi="Tahoma"/>
          <w:sz w:val="16"/>
          <w:szCs w:val="16"/>
          <w:lang w:val="en-US"/>
        </w:rPr>
        <w:t>info</w:t>
      </w:r>
      <w:r w:rsidR="000B39A5" w:rsidRPr="000B39A5">
        <w:rPr>
          <w:rStyle w:val="-"/>
          <w:rFonts w:ascii="Tahoma" w:hAnsi="Tahoma"/>
          <w:sz w:val="16"/>
          <w:szCs w:val="16"/>
        </w:rPr>
        <w:t>@</w:t>
      </w:r>
      <w:r w:rsidR="000B39A5" w:rsidRPr="00BA1B61">
        <w:rPr>
          <w:rStyle w:val="-"/>
          <w:rFonts w:ascii="Tahoma" w:hAnsi="Tahoma"/>
          <w:sz w:val="16"/>
          <w:szCs w:val="16"/>
          <w:lang w:val="en-US"/>
        </w:rPr>
        <w:t>eom</w:t>
      </w:r>
      <w:r w:rsidR="000B39A5" w:rsidRPr="000B39A5">
        <w:rPr>
          <w:rStyle w:val="-"/>
          <w:rFonts w:ascii="Tahoma" w:hAnsi="Tahoma"/>
          <w:sz w:val="16"/>
          <w:szCs w:val="16"/>
        </w:rPr>
        <w:t>.</w:t>
      </w:r>
      <w:r w:rsidR="000B39A5" w:rsidRPr="00BA1B61">
        <w:rPr>
          <w:rStyle w:val="-"/>
          <w:rFonts w:ascii="Tahoma" w:hAnsi="Tahoma"/>
          <w:sz w:val="16"/>
          <w:szCs w:val="16"/>
          <w:lang w:val="en-US"/>
        </w:rPr>
        <w:t>gr</w:t>
      </w:r>
    </w:hyperlink>
    <w:r w:rsidR="000B39A5" w:rsidRPr="000B39A5">
      <w:rPr>
        <w:rFonts w:ascii="Tahoma" w:hAnsi="Tahoma"/>
        <w:sz w:val="16"/>
        <w:szCs w:val="16"/>
      </w:rPr>
      <w:t xml:space="preserve"> </w:t>
    </w:r>
  </w:p>
  <w:p w14:paraId="5860D6D6" w14:textId="77777777" w:rsidR="000B39A5" w:rsidRDefault="000B39A5">
    <w:pPr>
      <w:pStyle w:val="a9"/>
    </w:pPr>
  </w:p>
  <w:p w14:paraId="161EA623" w14:textId="77777777" w:rsidR="00D15E7E" w:rsidRDefault="00D15E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50ED" w14:textId="77777777" w:rsidR="00FE48F4" w:rsidRDefault="00FE48F4" w:rsidP="002D2DE3">
      <w:pPr>
        <w:spacing w:after="0" w:line="240" w:lineRule="auto"/>
      </w:pPr>
      <w:r>
        <w:separator/>
      </w:r>
    </w:p>
  </w:footnote>
  <w:footnote w:type="continuationSeparator" w:id="0">
    <w:p w14:paraId="30ADAFA0" w14:textId="77777777" w:rsidR="00FE48F4" w:rsidRDefault="00FE48F4" w:rsidP="002D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40B"/>
    <w:multiLevelType w:val="multilevel"/>
    <w:tmpl w:val="A940AEF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C6463"/>
    <w:multiLevelType w:val="multilevel"/>
    <w:tmpl w:val="E216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841AE"/>
    <w:multiLevelType w:val="hybridMultilevel"/>
    <w:tmpl w:val="DFDCA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3B1A"/>
    <w:multiLevelType w:val="hybridMultilevel"/>
    <w:tmpl w:val="22C08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341CF"/>
    <w:multiLevelType w:val="hybridMultilevel"/>
    <w:tmpl w:val="CDE6AD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50C9D"/>
    <w:multiLevelType w:val="hybridMultilevel"/>
    <w:tmpl w:val="06A0A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95626"/>
    <w:multiLevelType w:val="multilevel"/>
    <w:tmpl w:val="643A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80A06"/>
    <w:multiLevelType w:val="hybridMultilevel"/>
    <w:tmpl w:val="6CC2DE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400E5"/>
    <w:multiLevelType w:val="hybridMultilevel"/>
    <w:tmpl w:val="E03E3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32"/>
    <w:rsid w:val="00002522"/>
    <w:rsid w:val="00004A43"/>
    <w:rsid w:val="00032DEE"/>
    <w:rsid w:val="000654B0"/>
    <w:rsid w:val="0009310C"/>
    <w:rsid w:val="000A03D3"/>
    <w:rsid w:val="000B1736"/>
    <w:rsid w:val="000B2AEB"/>
    <w:rsid w:val="000B39A5"/>
    <w:rsid w:val="000C5071"/>
    <w:rsid w:val="000C6506"/>
    <w:rsid w:val="000D72C1"/>
    <w:rsid w:val="0010770B"/>
    <w:rsid w:val="0012010A"/>
    <w:rsid w:val="00132EDB"/>
    <w:rsid w:val="00133142"/>
    <w:rsid w:val="00193A60"/>
    <w:rsid w:val="001C6395"/>
    <w:rsid w:val="001D0572"/>
    <w:rsid w:val="001D2197"/>
    <w:rsid w:val="001D5AA9"/>
    <w:rsid w:val="001D7AE9"/>
    <w:rsid w:val="002217B1"/>
    <w:rsid w:val="002377B3"/>
    <w:rsid w:val="00241C2E"/>
    <w:rsid w:val="00243AF7"/>
    <w:rsid w:val="002447D6"/>
    <w:rsid w:val="002D2DE3"/>
    <w:rsid w:val="002D47C7"/>
    <w:rsid w:val="0035316F"/>
    <w:rsid w:val="00396C61"/>
    <w:rsid w:val="003C4415"/>
    <w:rsid w:val="003E2F48"/>
    <w:rsid w:val="003F3201"/>
    <w:rsid w:val="00401A97"/>
    <w:rsid w:val="00427410"/>
    <w:rsid w:val="00435AB0"/>
    <w:rsid w:val="004452BB"/>
    <w:rsid w:val="0045748B"/>
    <w:rsid w:val="00464FB0"/>
    <w:rsid w:val="00467918"/>
    <w:rsid w:val="00470849"/>
    <w:rsid w:val="00471982"/>
    <w:rsid w:val="00482250"/>
    <w:rsid w:val="00484AED"/>
    <w:rsid w:val="004D2897"/>
    <w:rsid w:val="004D481D"/>
    <w:rsid w:val="004D51EF"/>
    <w:rsid w:val="0050410C"/>
    <w:rsid w:val="005102E4"/>
    <w:rsid w:val="005155C8"/>
    <w:rsid w:val="00515F90"/>
    <w:rsid w:val="00551637"/>
    <w:rsid w:val="00580616"/>
    <w:rsid w:val="00594A52"/>
    <w:rsid w:val="005A12B8"/>
    <w:rsid w:val="005D3D50"/>
    <w:rsid w:val="0061107A"/>
    <w:rsid w:val="0061150E"/>
    <w:rsid w:val="00621987"/>
    <w:rsid w:val="0063719A"/>
    <w:rsid w:val="00646791"/>
    <w:rsid w:val="006F1780"/>
    <w:rsid w:val="006F2DEC"/>
    <w:rsid w:val="007104F4"/>
    <w:rsid w:val="00722960"/>
    <w:rsid w:val="0073319F"/>
    <w:rsid w:val="00733553"/>
    <w:rsid w:val="00752643"/>
    <w:rsid w:val="00765370"/>
    <w:rsid w:val="0076550D"/>
    <w:rsid w:val="00786A58"/>
    <w:rsid w:val="007A2DA7"/>
    <w:rsid w:val="007C7EE6"/>
    <w:rsid w:val="007D02EC"/>
    <w:rsid w:val="007D6A3F"/>
    <w:rsid w:val="007E3871"/>
    <w:rsid w:val="007F0888"/>
    <w:rsid w:val="007F56C1"/>
    <w:rsid w:val="007F5A50"/>
    <w:rsid w:val="007F7A19"/>
    <w:rsid w:val="00800A80"/>
    <w:rsid w:val="00840523"/>
    <w:rsid w:val="00863FCC"/>
    <w:rsid w:val="00871A98"/>
    <w:rsid w:val="008B57C1"/>
    <w:rsid w:val="008C2F6E"/>
    <w:rsid w:val="008D7F1F"/>
    <w:rsid w:val="008E22EC"/>
    <w:rsid w:val="008F6D54"/>
    <w:rsid w:val="009078CC"/>
    <w:rsid w:val="00907BFC"/>
    <w:rsid w:val="00910449"/>
    <w:rsid w:val="0092606D"/>
    <w:rsid w:val="00982AC6"/>
    <w:rsid w:val="00994F72"/>
    <w:rsid w:val="009B0034"/>
    <w:rsid w:val="009B4FCA"/>
    <w:rsid w:val="009C3EB2"/>
    <w:rsid w:val="009D6B54"/>
    <w:rsid w:val="009E2607"/>
    <w:rsid w:val="009F7AB8"/>
    <w:rsid w:val="00A242FF"/>
    <w:rsid w:val="00A25195"/>
    <w:rsid w:val="00A5346D"/>
    <w:rsid w:val="00A92D0E"/>
    <w:rsid w:val="00AA776E"/>
    <w:rsid w:val="00AB1EF4"/>
    <w:rsid w:val="00AB5A23"/>
    <w:rsid w:val="00AE40E0"/>
    <w:rsid w:val="00AE4C32"/>
    <w:rsid w:val="00AF54D7"/>
    <w:rsid w:val="00B0148F"/>
    <w:rsid w:val="00B034FA"/>
    <w:rsid w:val="00B7233E"/>
    <w:rsid w:val="00B759FE"/>
    <w:rsid w:val="00B85B78"/>
    <w:rsid w:val="00B948CE"/>
    <w:rsid w:val="00BB2A7C"/>
    <w:rsid w:val="00BD7DEF"/>
    <w:rsid w:val="00BE008F"/>
    <w:rsid w:val="00BF4C6F"/>
    <w:rsid w:val="00BF4F65"/>
    <w:rsid w:val="00BF7D90"/>
    <w:rsid w:val="00C14C2A"/>
    <w:rsid w:val="00C327A3"/>
    <w:rsid w:val="00C4207F"/>
    <w:rsid w:val="00C450E5"/>
    <w:rsid w:val="00C76B73"/>
    <w:rsid w:val="00CB4BC2"/>
    <w:rsid w:val="00CF490F"/>
    <w:rsid w:val="00CF78C3"/>
    <w:rsid w:val="00D102BD"/>
    <w:rsid w:val="00D15E7E"/>
    <w:rsid w:val="00D2434C"/>
    <w:rsid w:val="00D327B6"/>
    <w:rsid w:val="00D379FC"/>
    <w:rsid w:val="00D627A1"/>
    <w:rsid w:val="00D6780A"/>
    <w:rsid w:val="00D744D0"/>
    <w:rsid w:val="00DB1CB2"/>
    <w:rsid w:val="00DB1F51"/>
    <w:rsid w:val="00DC3DBF"/>
    <w:rsid w:val="00DE40B1"/>
    <w:rsid w:val="00E002BB"/>
    <w:rsid w:val="00E02047"/>
    <w:rsid w:val="00E063B7"/>
    <w:rsid w:val="00E74DE2"/>
    <w:rsid w:val="00E75241"/>
    <w:rsid w:val="00EA4407"/>
    <w:rsid w:val="00EE37A6"/>
    <w:rsid w:val="00F30E60"/>
    <w:rsid w:val="00F32034"/>
    <w:rsid w:val="00F47649"/>
    <w:rsid w:val="00F838EF"/>
    <w:rsid w:val="00F92FF0"/>
    <w:rsid w:val="00FA2CF9"/>
    <w:rsid w:val="00FD231F"/>
    <w:rsid w:val="00FE48F4"/>
    <w:rsid w:val="00FE608D"/>
    <w:rsid w:val="00FE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0185"/>
  <w15:docId w15:val="{C4AFDD29-7BD8-4536-B2F7-A2768F73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2BB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BF4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35AB0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35AB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link w:val="a4"/>
    <w:uiPriority w:val="99"/>
    <w:semiHidden/>
    <w:rsid w:val="00435AB0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35AB0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435AB0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35A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435A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5AB0"/>
    <w:pPr>
      <w:ind w:left="720"/>
      <w:contextualSpacing/>
    </w:pPr>
  </w:style>
  <w:style w:type="paragraph" w:styleId="a8">
    <w:name w:val="header"/>
    <w:basedOn w:val="a"/>
    <w:link w:val="Char2"/>
    <w:uiPriority w:val="99"/>
    <w:semiHidden/>
    <w:unhideWhenUsed/>
    <w:rsid w:val="002D2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semiHidden/>
    <w:rsid w:val="002D2DE3"/>
  </w:style>
  <w:style w:type="paragraph" w:styleId="a9">
    <w:name w:val="footer"/>
    <w:basedOn w:val="a"/>
    <w:link w:val="Char3"/>
    <w:unhideWhenUsed/>
    <w:rsid w:val="002D2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2D2DE3"/>
  </w:style>
  <w:style w:type="character" w:customStyle="1" w:styleId="3Char">
    <w:name w:val="Επικεφαλίδα 3 Char"/>
    <w:link w:val="3"/>
    <w:uiPriority w:val="9"/>
    <w:rsid w:val="00BF4C6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uiPriority w:val="99"/>
    <w:unhideWhenUsed/>
    <w:rsid w:val="00BF4C6F"/>
    <w:rPr>
      <w:color w:val="0000FF"/>
      <w:u w:val="single"/>
    </w:rPr>
  </w:style>
  <w:style w:type="paragraph" w:styleId="aa">
    <w:name w:val="Revision"/>
    <w:hidden/>
    <w:uiPriority w:val="99"/>
    <w:semiHidden/>
    <w:rsid w:val="00BF4C6F"/>
    <w:rPr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910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om.gr" TargetMode="External"/><Relationship Id="rId1" Type="http://schemas.openxmlformats.org/officeDocument/2006/relationships/hyperlink" Target="http://www.e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CBBC-E1EB-4115-AE24-064FE34C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1905</CharactersWithSpaces>
  <SharedDoc>false</SharedDoc>
  <HLinks>
    <vt:vector size="42" baseType="variant">
      <vt:variant>
        <vt:i4>3014776</vt:i4>
      </vt:variant>
      <vt:variant>
        <vt:i4>12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http://www.ecdc.europa.eu/</vt:lpwstr>
      </vt:variant>
      <vt:variant>
        <vt:lpwstr/>
      </vt:variant>
      <vt:variant>
        <vt:i4>7012451</vt:i4>
      </vt:variant>
      <vt:variant>
        <vt:i4>6</vt:i4>
      </vt:variant>
      <vt:variant>
        <vt:i4>0</vt:i4>
      </vt:variant>
      <vt:variant>
        <vt:i4>5</vt:i4>
      </vt:variant>
      <vt:variant>
        <vt:lpwstr>http://www.eom.gr/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http://www.moh.gov.gr/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http://www.eody.gov.gr/</vt:lpwstr>
      </vt:variant>
      <vt:variant>
        <vt:lpwstr/>
      </vt:variant>
      <vt:variant>
        <vt:i4>1966116</vt:i4>
      </vt:variant>
      <vt:variant>
        <vt:i4>3</vt:i4>
      </vt:variant>
      <vt:variant>
        <vt:i4>0</vt:i4>
      </vt:variant>
      <vt:variant>
        <vt:i4>5</vt:i4>
      </vt:variant>
      <vt:variant>
        <vt:lpwstr>mailto:info@eom.gr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http://www.eom.gr/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usera6</dc:creator>
  <cp:lastModifiedBy>KONSTANTINA TSAROUCHA</cp:lastModifiedBy>
  <cp:revision>5</cp:revision>
  <cp:lastPrinted>2022-04-02T16:44:00Z</cp:lastPrinted>
  <dcterms:created xsi:type="dcterms:W3CDTF">2022-04-01T09:32:00Z</dcterms:created>
  <dcterms:modified xsi:type="dcterms:W3CDTF">2022-04-02T16:46:00Z</dcterms:modified>
</cp:coreProperties>
</file>